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34642" w:rsidRPr="003732E4" w:rsidRDefault="00334642" w:rsidP="00334642">
      <w:pPr>
        <w:jc w:val="right"/>
        <w:rPr>
          <w:szCs w:val="28"/>
        </w:rPr>
      </w:pPr>
      <w:r w:rsidRPr="003732E4">
        <w:rPr>
          <w:szCs w:val="28"/>
        </w:rPr>
        <w:t>Ф.7.03-18</w:t>
      </w: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noProof/>
          <w:szCs w:val="28"/>
        </w:rPr>
      </w:pPr>
    </w:p>
    <w:p w:rsidR="00334642" w:rsidRPr="003732E4" w:rsidRDefault="00334642" w:rsidP="00334642">
      <w:pPr>
        <w:jc w:val="center"/>
        <w:rPr>
          <w:noProof/>
          <w:szCs w:val="28"/>
        </w:rPr>
      </w:pPr>
    </w:p>
    <w:p w:rsidR="00334642" w:rsidRPr="003732E4" w:rsidRDefault="00334642" w:rsidP="00334642">
      <w:pPr>
        <w:jc w:val="center"/>
        <w:rPr>
          <w:noProof/>
          <w:szCs w:val="28"/>
        </w:rPr>
      </w:pPr>
    </w:p>
    <w:p w:rsidR="00334642" w:rsidRPr="003732E4" w:rsidRDefault="00334642" w:rsidP="00334642">
      <w:pPr>
        <w:jc w:val="center"/>
        <w:rPr>
          <w:noProof/>
          <w:szCs w:val="28"/>
        </w:rPr>
      </w:pPr>
    </w:p>
    <w:p w:rsidR="00334642" w:rsidRPr="003732E4" w:rsidRDefault="00334642" w:rsidP="00334642">
      <w:pPr>
        <w:jc w:val="center"/>
        <w:rPr>
          <w:noProof/>
          <w:szCs w:val="28"/>
        </w:rPr>
      </w:pPr>
    </w:p>
    <w:p w:rsidR="00334642" w:rsidRPr="003732E4" w:rsidRDefault="00334642" w:rsidP="00334642">
      <w:pPr>
        <w:jc w:val="center"/>
        <w:rPr>
          <w:noProof/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4D57F8" w:rsidRDefault="00334642" w:rsidP="00334642">
      <w:pPr>
        <w:jc w:val="center"/>
        <w:rPr>
          <w:b/>
          <w:color w:val="00B0F0"/>
          <w:szCs w:val="28"/>
        </w:rPr>
      </w:pPr>
      <w:r w:rsidRPr="004D57F8">
        <w:rPr>
          <w:b/>
          <w:color w:val="00B0F0"/>
          <w:szCs w:val="28"/>
        </w:rPr>
        <w:t>МОЛДАГАЛИЕВ А.Б.</w:t>
      </w:r>
    </w:p>
    <w:p w:rsidR="00334642" w:rsidRPr="003732E4" w:rsidRDefault="00334642" w:rsidP="00334642">
      <w:pPr>
        <w:rPr>
          <w:szCs w:val="28"/>
        </w:rPr>
      </w:pPr>
    </w:p>
    <w:p w:rsidR="00334642" w:rsidRPr="002F413B" w:rsidRDefault="00334642" w:rsidP="00334642">
      <w:pPr>
        <w:jc w:val="center"/>
        <w:rPr>
          <w:b/>
          <w:sz w:val="36"/>
          <w:szCs w:val="36"/>
        </w:rPr>
      </w:pPr>
      <w:r w:rsidRPr="002F413B">
        <w:rPr>
          <w:b/>
          <w:color w:val="00B0F0"/>
          <w:sz w:val="36"/>
          <w:szCs w:val="36"/>
        </w:rPr>
        <w:t>КОНСПЕКТ ЛЕКЦИЙ</w:t>
      </w:r>
    </w:p>
    <w:p w:rsidR="00334642" w:rsidRPr="002F413B" w:rsidRDefault="00334642" w:rsidP="00334642">
      <w:pPr>
        <w:jc w:val="center"/>
        <w:rPr>
          <w:b/>
          <w:color w:val="00B0F0"/>
          <w:szCs w:val="28"/>
        </w:rPr>
      </w:pPr>
      <w:r w:rsidRPr="002F413B">
        <w:rPr>
          <w:b/>
          <w:color w:val="00B0F0"/>
          <w:szCs w:val="28"/>
        </w:rPr>
        <w:t xml:space="preserve">по дисциплине </w:t>
      </w:r>
    </w:p>
    <w:p w:rsidR="00334642" w:rsidRPr="003732E4" w:rsidRDefault="00334642" w:rsidP="00334642">
      <w:pPr>
        <w:jc w:val="center"/>
        <w:rPr>
          <w:szCs w:val="28"/>
        </w:rPr>
      </w:pPr>
      <w:r w:rsidRPr="002F413B">
        <w:rPr>
          <w:b/>
          <w:color w:val="00B0F0"/>
          <w:szCs w:val="28"/>
        </w:rPr>
        <w:t>«</w:t>
      </w:r>
      <w:r>
        <w:rPr>
          <w:b/>
          <w:color w:val="00B0F0"/>
          <w:szCs w:val="28"/>
        </w:rPr>
        <w:t>ОСНОВЫ ВЗАИМОЗАМЕНЯЕМОСТИ</w:t>
      </w:r>
      <w:r w:rsidRPr="002F413B">
        <w:rPr>
          <w:b/>
          <w:color w:val="00B0F0"/>
          <w:szCs w:val="28"/>
        </w:rPr>
        <w:t>»</w:t>
      </w: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220DDE" w:rsidP="00334642">
      <w:pPr>
        <w:jc w:val="center"/>
        <w:rPr>
          <w:szCs w:val="28"/>
        </w:rPr>
      </w:pPr>
      <w:r>
        <w:rPr>
          <w:noProof/>
          <w:sz w:val="20"/>
        </w:rPr>
        <w:drawing>
          <wp:inline distT="0" distB="0" distL="0" distR="0">
            <wp:extent cx="5708650" cy="3797300"/>
            <wp:effectExtent l="0" t="0" r="6350" b="0"/>
            <wp:docPr id="1" name="Рисунок 1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гл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379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642" w:rsidRPr="003732E4" w:rsidRDefault="00334642" w:rsidP="00334642">
      <w:pPr>
        <w:jc w:val="center"/>
        <w:rPr>
          <w:szCs w:val="28"/>
        </w:rPr>
      </w:pPr>
    </w:p>
    <w:p w:rsidR="00334642" w:rsidRDefault="00334642" w:rsidP="00334642">
      <w:pPr>
        <w:jc w:val="center"/>
        <w:rPr>
          <w:szCs w:val="28"/>
        </w:rPr>
      </w:pPr>
    </w:p>
    <w:p w:rsidR="00334642" w:rsidRDefault="00334642" w:rsidP="00334642">
      <w:pPr>
        <w:jc w:val="center"/>
        <w:rPr>
          <w:szCs w:val="28"/>
        </w:rPr>
      </w:pPr>
    </w:p>
    <w:p w:rsidR="00334642" w:rsidRDefault="00334642" w:rsidP="00334642">
      <w:pPr>
        <w:jc w:val="center"/>
        <w:rPr>
          <w:szCs w:val="28"/>
        </w:rPr>
      </w:pPr>
    </w:p>
    <w:p w:rsidR="00334642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  <w:r>
        <w:rPr>
          <w:szCs w:val="28"/>
        </w:rPr>
        <w:t>Шымкент 2016</w:t>
      </w:r>
      <w:r w:rsidRPr="003732E4">
        <w:rPr>
          <w:szCs w:val="28"/>
        </w:rPr>
        <w:t xml:space="preserve">ж                                                                                                                                                                     </w:t>
      </w:r>
    </w:p>
    <w:p w:rsidR="00334642" w:rsidRPr="003732E4" w:rsidRDefault="00334642" w:rsidP="00334642">
      <w:pPr>
        <w:jc w:val="center"/>
        <w:rPr>
          <w:szCs w:val="28"/>
        </w:rPr>
      </w:pPr>
      <w:r w:rsidRPr="003732E4">
        <w:rPr>
          <w:szCs w:val="28"/>
        </w:rPr>
        <w:br w:type="page"/>
      </w:r>
      <w:bookmarkStart w:id="0" w:name="_GoBack"/>
      <w:bookmarkEnd w:id="0"/>
      <w:r w:rsidR="007908AC">
        <w:rPr>
          <w:noProof/>
          <w:szCs w:val="28"/>
        </w:rPr>
        <w:lastRenderedPageBreak/>
        <w:pict>
          <v:rect id="_x0000_s1372" style="position:absolute;left:0;text-align:left;margin-left:202.95pt;margin-top:703.8pt;width:67.5pt;height:54pt;z-index:251661312" strokecolor="white [3212]"/>
        </w:pict>
      </w:r>
      <w:r w:rsidRPr="003732E4">
        <w:rPr>
          <w:szCs w:val="28"/>
        </w:rPr>
        <w:br w:type="page"/>
      </w:r>
      <w:r w:rsidRPr="003732E4">
        <w:rPr>
          <w:szCs w:val="28"/>
        </w:rPr>
        <w:lastRenderedPageBreak/>
        <w:t>МИНИСТЕРСТВО ОБРАЗОВАНИЯ И НАУКИ РЕСПУБЛИКИ КАЗАХСТАН</w:t>
      </w: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  <w:r w:rsidRPr="003732E4">
        <w:rPr>
          <w:szCs w:val="28"/>
        </w:rPr>
        <w:t xml:space="preserve">ЮЖНО-КАЗАХСТАНСКИЙ ГОСУДАРСТВЕННЫЙ УНИВЕРСИТЕТ ИМ.М.АУЭЗОВА </w:t>
      </w:r>
    </w:p>
    <w:p w:rsidR="00334642" w:rsidRPr="003732E4" w:rsidRDefault="00334642" w:rsidP="00334642">
      <w:pPr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rPr>
          <w:szCs w:val="28"/>
        </w:rPr>
      </w:pPr>
    </w:p>
    <w:p w:rsidR="00334642" w:rsidRPr="003732E4" w:rsidRDefault="00334642" w:rsidP="00334642">
      <w:pPr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  <w:r w:rsidRPr="003732E4">
        <w:rPr>
          <w:szCs w:val="28"/>
        </w:rPr>
        <w:t>Кафедра «</w:t>
      </w:r>
      <w:r>
        <w:rPr>
          <w:szCs w:val="28"/>
        </w:rPr>
        <w:t>Механика и м</w:t>
      </w:r>
      <w:r w:rsidRPr="003732E4">
        <w:rPr>
          <w:szCs w:val="28"/>
        </w:rPr>
        <w:t xml:space="preserve">ашиностроение» </w:t>
      </w:r>
    </w:p>
    <w:p w:rsidR="00334642" w:rsidRPr="003732E4" w:rsidRDefault="00334642" w:rsidP="00334642">
      <w:pPr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  <w:proofErr w:type="spellStart"/>
      <w:r w:rsidRPr="003732E4">
        <w:rPr>
          <w:szCs w:val="28"/>
        </w:rPr>
        <w:t>МолдагалиевАрманБердибекович</w:t>
      </w:r>
      <w:proofErr w:type="spellEnd"/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  <w:r w:rsidRPr="003732E4">
        <w:rPr>
          <w:szCs w:val="28"/>
        </w:rPr>
        <w:t xml:space="preserve">КОНСПЕКТ ЛЕКЦИЙ ПО ДИСЦИПЛИНЕ </w:t>
      </w:r>
    </w:p>
    <w:p w:rsidR="00334642" w:rsidRPr="003732E4" w:rsidRDefault="00334642" w:rsidP="00334642">
      <w:pPr>
        <w:jc w:val="center"/>
        <w:rPr>
          <w:szCs w:val="28"/>
        </w:rPr>
      </w:pPr>
      <w:r w:rsidRPr="003732E4">
        <w:rPr>
          <w:szCs w:val="28"/>
        </w:rPr>
        <w:t>«</w:t>
      </w:r>
      <w:r>
        <w:rPr>
          <w:szCs w:val="28"/>
        </w:rPr>
        <w:t>ОСНОВЫ ВЗАМИОЗАМЕНЯЕМОСТИ</w:t>
      </w:r>
      <w:r w:rsidRPr="003732E4">
        <w:rPr>
          <w:szCs w:val="28"/>
        </w:rPr>
        <w:t xml:space="preserve">» </w:t>
      </w:r>
    </w:p>
    <w:p w:rsidR="00334642" w:rsidRPr="003732E4" w:rsidRDefault="00334642" w:rsidP="00334642">
      <w:pPr>
        <w:jc w:val="center"/>
        <w:rPr>
          <w:szCs w:val="28"/>
        </w:rPr>
      </w:pPr>
      <w:r w:rsidRPr="003732E4">
        <w:rPr>
          <w:szCs w:val="28"/>
        </w:rPr>
        <w:t>для студентов специальности 5В071200 - Машиностроение</w:t>
      </w: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</w:p>
    <w:p w:rsidR="00334642" w:rsidRPr="003732E4" w:rsidRDefault="00334642" w:rsidP="00334642">
      <w:pPr>
        <w:jc w:val="center"/>
        <w:rPr>
          <w:szCs w:val="28"/>
        </w:rPr>
      </w:pPr>
      <w:r w:rsidRPr="003732E4">
        <w:rPr>
          <w:szCs w:val="28"/>
        </w:rPr>
        <w:t>Шымкент, 201</w:t>
      </w:r>
      <w:r>
        <w:rPr>
          <w:szCs w:val="28"/>
        </w:rPr>
        <w:t>6</w:t>
      </w:r>
      <w:r w:rsidRPr="003732E4">
        <w:rPr>
          <w:szCs w:val="28"/>
        </w:rPr>
        <w:t>ж</w:t>
      </w:r>
    </w:p>
    <w:p w:rsidR="00334642" w:rsidRPr="003732E4" w:rsidRDefault="007908AC" w:rsidP="00334642">
      <w:pPr>
        <w:ind w:firstLine="709"/>
        <w:jc w:val="both"/>
        <w:rPr>
          <w:szCs w:val="28"/>
        </w:rPr>
      </w:pPr>
      <w:r>
        <w:rPr>
          <w:noProof/>
          <w:szCs w:val="28"/>
        </w:rPr>
        <w:pict>
          <v:rect id="_x0000_s1373" style="position:absolute;left:0;text-align:left;margin-left:196.95pt;margin-top:45.25pt;width:75pt;height:45pt;z-index:251662336" strokecolor="white [3212]"/>
        </w:pict>
      </w:r>
      <w:r w:rsidR="00334642" w:rsidRPr="003732E4">
        <w:rPr>
          <w:szCs w:val="28"/>
        </w:rPr>
        <w:br w:type="page"/>
      </w:r>
      <w:r w:rsidR="00334642" w:rsidRPr="003732E4">
        <w:rPr>
          <w:szCs w:val="28"/>
        </w:rPr>
        <w:lastRenderedPageBreak/>
        <w:t>УДК 621.91.01</w:t>
      </w:r>
    </w:p>
    <w:p w:rsidR="00334642" w:rsidRPr="003732E4" w:rsidRDefault="00334642" w:rsidP="00334642">
      <w:pPr>
        <w:ind w:firstLine="709"/>
        <w:jc w:val="both"/>
        <w:rPr>
          <w:szCs w:val="28"/>
        </w:rPr>
      </w:pPr>
    </w:p>
    <w:p w:rsidR="00334642" w:rsidRPr="003732E4" w:rsidRDefault="00334642" w:rsidP="00334642">
      <w:pPr>
        <w:jc w:val="both"/>
        <w:rPr>
          <w:szCs w:val="28"/>
        </w:rPr>
      </w:pPr>
      <w:proofErr w:type="spellStart"/>
      <w:r w:rsidRPr="003732E4">
        <w:rPr>
          <w:szCs w:val="28"/>
        </w:rPr>
        <w:t>Молдагалиев</w:t>
      </w:r>
      <w:proofErr w:type="spellEnd"/>
      <w:r w:rsidRPr="003732E4">
        <w:rPr>
          <w:szCs w:val="28"/>
        </w:rPr>
        <w:t xml:space="preserve"> А.Б.  Конспект лекции по дисциплине «</w:t>
      </w:r>
      <w:r>
        <w:rPr>
          <w:szCs w:val="28"/>
        </w:rPr>
        <w:t>Основы взаимозаменяемости</w:t>
      </w:r>
      <w:r w:rsidRPr="003732E4">
        <w:rPr>
          <w:szCs w:val="28"/>
        </w:rPr>
        <w:t xml:space="preserve">» – Шымкент: Южно-Казахстанский государственный университет </w:t>
      </w:r>
      <w:proofErr w:type="spellStart"/>
      <w:r w:rsidRPr="003732E4">
        <w:rPr>
          <w:szCs w:val="28"/>
        </w:rPr>
        <w:t>им.М.Ауэзова</w:t>
      </w:r>
      <w:proofErr w:type="spellEnd"/>
      <w:r w:rsidRPr="003732E4">
        <w:rPr>
          <w:szCs w:val="28"/>
        </w:rPr>
        <w:t>, 201</w:t>
      </w:r>
      <w:r>
        <w:rPr>
          <w:szCs w:val="28"/>
        </w:rPr>
        <w:t>6</w:t>
      </w:r>
      <w:r w:rsidRPr="003732E4">
        <w:rPr>
          <w:szCs w:val="28"/>
        </w:rPr>
        <w:t xml:space="preserve"> г., - </w:t>
      </w:r>
      <w:r w:rsidR="00F844D7" w:rsidRPr="00F844D7">
        <w:rPr>
          <w:szCs w:val="28"/>
        </w:rPr>
        <w:t>80</w:t>
      </w:r>
      <w:r w:rsidRPr="00F844D7">
        <w:rPr>
          <w:szCs w:val="28"/>
        </w:rPr>
        <w:t xml:space="preserve"> с.</w:t>
      </w:r>
    </w:p>
    <w:p w:rsidR="00334642" w:rsidRDefault="00334642" w:rsidP="00334642">
      <w:pPr>
        <w:ind w:firstLine="708"/>
        <w:jc w:val="both"/>
        <w:rPr>
          <w:szCs w:val="28"/>
        </w:rPr>
      </w:pPr>
    </w:p>
    <w:p w:rsidR="00334642" w:rsidRDefault="00334642" w:rsidP="00334642">
      <w:pPr>
        <w:ind w:firstLine="708"/>
        <w:jc w:val="both"/>
        <w:rPr>
          <w:szCs w:val="28"/>
        </w:rPr>
      </w:pPr>
    </w:p>
    <w:p w:rsidR="009A4FB9" w:rsidRPr="00283F95" w:rsidRDefault="00334642" w:rsidP="009A4FB9">
      <w:pPr>
        <w:ind w:firstLine="720"/>
        <w:jc w:val="both"/>
      </w:pPr>
      <w:r w:rsidRPr="00B501CD">
        <w:rPr>
          <w:szCs w:val="28"/>
        </w:rPr>
        <w:t xml:space="preserve">Конспект лекции составлен в соответствии с государственным образовательным стандартом высшего профессионального образования по направлению подготовки 5В071200 – «Машиностроение». В конспекте лекции приведены материалы полного лекционного курса и литература по изучению </w:t>
      </w:r>
      <w:proofErr w:type="spellStart"/>
      <w:r w:rsidRPr="00B501CD">
        <w:rPr>
          <w:szCs w:val="28"/>
        </w:rPr>
        <w:t>дисциплины.</w:t>
      </w:r>
      <w:r w:rsidR="009A4FB9" w:rsidRPr="003329F5">
        <w:rPr>
          <w:szCs w:val="28"/>
        </w:rPr>
        <w:t>В</w:t>
      </w:r>
      <w:proofErr w:type="spellEnd"/>
      <w:r w:rsidR="009A4FB9" w:rsidRPr="003329F5">
        <w:rPr>
          <w:szCs w:val="28"/>
        </w:rPr>
        <w:t xml:space="preserve"> настоящем курсе рассматриваются основные </w:t>
      </w:r>
      <w:r w:rsidR="009A4FB9">
        <w:rPr>
          <w:szCs w:val="28"/>
        </w:rPr>
        <w:t>принципы взаимозаменяемости, стандартизации в области машиностроения</w:t>
      </w:r>
      <w:r w:rsidR="009A4FB9" w:rsidRPr="003329F5">
        <w:rPr>
          <w:szCs w:val="28"/>
        </w:rPr>
        <w:t>.</w:t>
      </w:r>
    </w:p>
    <w:p w:rsidR="00334642" w:rsidRPr="003732E4" w:rsidRDefault="009A4FB9" w:rsidP="009A4FB9">
      <w:pPr>
        <w:ind w:firstLine="708"/>
        <w:jc w:val="both"/>
        <w:rPr>
          <w:color w:val="FF0000"/>
          <w:szCs w:val="28"/>
        </w:rPr>
      </w:pPr>
      <w:r w:rsidRPr="00283F95">
        <w:t xml:space="preserve">В </w:t>
      </w:r>
      <w:r>
        <w:t>конспекте лекций</w:t>
      </w:r>
      <w:r w:rsidRPr="00283F95">
        <w:t xml:space="preserve"> кратко изложены теоретические положения, необходимые для решения примеров и задач. За основу принята единая для всех стран — членов СЭВ система допусков и посадок для гладких и цилиндрических соединений и рекомендации СЭВ, на основе которых в последние годы были разработаны стандарты на допуски метрических </w:t>
      </w:r>
      <w:proofErr w:type="spellStart"/>
      <w:r w:rsidRPr="00283F95">
        <w:t>резьб</w:t>
      </w:r>
      <w:proofErr w:type="spellEnd"/>
      <w:r w:rsidRPr="00283F95">
        <w:t>, гладких и резьбовых калибров, зубчатых цилиндрических передач и на параметры шероховатости поверхности.</w:t>
      </w:r>
    </w:p>
    <w:p w:rsidR="00334642" w:rsidRPr="00B501CD" w:rsidRDefault="00334642" w:rsidP="00334642">
      <w:pPr>
        <w:ind w:firstLine="709"/>
        <w:jc w:val="both"/>
        <w:rPr>
          <w:szCs w:val="28"/>
        </w:rPr>
      </w:pPr>
      <w:r w:rsidRPr="00B501CD">
        <w:rPr>
          <w:szCs w:val="28"/>
        </w:rPr>
        <w:t>Дисциплина «</w:t>
      </w:r>
      <w:r>
        <w:rPr>
          <w:szCs w:val="28"/>
        </w:rPr>
        <w:t xml:space="preserve">Основы </w:t>
      </w:r>
      <w:proofErr w:type="spellStart"/>
      <w:r>
        <w:rPr>
          <w:szCs w:val="28"/>
        </w:rPr>
        <w:t>взамиозаменяемости</w:t>
      </w:r>
      <w:proofErr w:type="spellEnd"/>
      <w:r w:rsidRPr="00B501CD">
        <w:rPr>
          <w:szCs w:val="28"/>
        </w:rPr>
        <w:t>» изучается посредством чтения лекций и проведения самостоятельной работы студентов с литературой и глобальной сетью «</w:t>
      </w:r>
      <w:r w:rsidRPr="00B501CD">
        <w:rPr>
          <w:szCs w:val="28"/>
          <w:lang w:val="en-US"/>
        </w:rPr>
        <w:t>Internet</w:t>
      </w:r>
      <w:r w:rsidRPr="00B501CD">
        <w:rPr>
          <w:szCs w:val="28"/>
        </w:rPr>
        <w:t xml:space="preserve">». Основные положения дисциплины рассматриваются обобщенно и пригодны для любых систем автоматизированного проектирования. Лекции сопровождаются мультимедийной демонстрацией примеров построения изображений.  Конспект лекций может быть использован студентами, магистрантами высших учебных заведений, а также научно-техническими работниками. </w:t>
      </w:r>
    </w:p>
    <w:p w:rsidR="00334642" w:rsidRPr="00B501CD" w:rsidRDefault="00334642" w:rsidP="00334642">
      <w:pPr>
        <w:ind w:firstLine="709"/>
        <w:jc w:val="both"/>
        <w:rPr>
          <w:szCs w:val="28"/>
        </w:rPr>
      </w:pPr>
    </w:p>
    <w:p w:rsidR="00334642" w:rsidRPr="00B501CD" w:rsidRDefault="00334642" w:rsidP="00334642">
      <w:pPr>
        <w:ind w:firstLine="709"/>
        <w:jc w:val="both"/>
        <w:rPr>
          <w:szCs w:val="28"/>
        </w:rPr>
      </w:pPr>
    </w:p>
    <w:p w:rsidR="00334642" w:rsidRPr="00B501CD" w:rsidRDefault="001248FD" w:rsidP="00334642">
      <w:pPr>
        <w:ind w:left="709"/>
        <w:rPr>
          <w:szCs w:val="28"/>
        </w:rPr>
      </w:pPr>
      <w:r>
        <w:rPr>
          <w:szCs w:val="28"/>
        </w:rPr>
        <w:t xml:space="preserve">Рецензент: </w:t>
      </w:r>
      <w:proofErr w:type="spellStart"/>
      <w:r w:rsidR="00334642" w:rsidRPr="001248FD">
        <w:rPr>
          <w:b/>
          <w:szCs w:val="28"/>
        </w:rPr>
        <w:t>Алибеков</w:t>
      </w:r>
      <w:proofErr w:type="spellEnd"/>
      <w:r w:rsidR="00334642" w:rsidRPr="001248FD">
        <w:rPr>
          <w:b/>
          <w:szCs w:val="28"/>
        </w:rPr>
        <w:t xml:space="preserve"> О.Б. </w:t>
      </w:r>
      <w:r w:rsidR="00334642" w:rsidRPr="00B501CD">
        <w:rPr>
          <w:szCs w:val="28"/>
        </w:rPr>
        <w:t xml:space="preserve"> – к.т.н., доцент кафедры «Механика и </w:t>
      </w:r>
    </w:p>
    <w:p w:rsidR="00334642" w:rsidRDefault="00334642" w:rsidP="00334642">
      <w:pPr>
        <w:ind w:left="3541" w:firstLine="707"/>
        <w:rPr>
          <w:szCs w:val="28"/>
        </w:rPr>
      </w:pPr>
      <w:r w:rsidRPr="00B501CD">
        <w:rPr>
          <w:szCs w:val="28"/>
        </w:rPr>
        <w:t>машиностроение»</w:t>
      </w:r>
    </w:p>
    <w:p w:rsidR="001248FD" w:rsidRDefault="001248FD" w:rsidP="001248FD">
      <w:pPr>
        <w:ind w:left="1440" w:firstLine="545"/>
        <w:rPr>
          <w:szCs w:val="28"/>
        </w:rPr>
      </w:pPr>
      <w:proofErr w:type="spellStart"/>
      <w:r w:rsidRPr="001248FD">
        <w:rPr>
          <w:b/>
          <w:szCs w:val="28"/>
        </w:rPr>
        <w:t>Ешанкулов</w:t>
      </w:r>
      <w:proofErr w:type="spellEnd"/>
      <w:r w:rsidRPr="001248FD">
        <w:rPr>
          <w:b/>
          <w:szCs w:val="28"/>
        </w:rPr>
        <w:t xml:space="preserve"> А.А.</w:t>
      </w:r>
      <w:r>
        <w:rPr>
          <w:szCs w:val="28"/>
        </w:rPr>
        <w:t xml:space="preserve"> – к.т.н., доцент кафедры </w:t>
      </w:r>
    </w:p>
    <w:p w:rsidR="001248FD" w:rsidRPr="00B501CD" w:rsidRDefault="001248FD" w:rsidP="001248FD">
      <w:pPr>
        <w:ind w:left="3600" w:firstLine="653"/>
        <w:rPr>
          <w:szCs w:val="28"/>
        </w:rPr>
      </w:pPr>
      <w:r>
        <w:rPr>
          <w:szCs w:val="28"/>
        </w:rPr>
        <w:t>«Стандартизация и сертификация»</w:t>
      </w:r>
    </w:p>
    <w:p w:rsidR="00334642" w:rsidRPr="003732E4" w:rsidRDefault="00334642" w:rsidP="00334642">
      <w:pPr>
        <w:ind w:left="3119"/>
        <w:jc w:val="both"/>
        <w:rPr>
          <w:szCs w:val="28"/>
        </w:rPr>
      </w:pPr>
    </w:p>
    <w:p w:rsidR="00334642" w:rsidRPr="003732E4" w:rsidRDefault="00334642" w:rsidP="00334642">
      <w:pPr>
        <w:ind w:firstLine="709"/>
        <w:jc w:val="both"/>
        <w:rPr>
          <w:szCs w:val="28"/>
        </w:rPr>
      </w:pPr>
      <w:r w:rsidRPr="003732E4">
        <w:rPr>
          <w:szCs w:val="28"/>
        </w:rPr>
        <w:t xml:space="preserve">Конспект лекций </w:t>
      </w:r>
      <w:r>
        <w:rPr>
          <w:szCs w:val="28"/>
        </w:rPr>
        <w:t xml:space="preserve">рассмотрен </w:t>
      </w:r>
      <w:r w:rsidRPr="003732E4">
        <w:rPr>
          <w:szCs w:val="28"/>
        </w:rPr>
        <w:t>на заседании кафедры «</w:t>
      </w:r>
      <w:r>
        <w:rPr>
          <w:szCs w:val="28"/>
        </w:rPr>
        <w:t>Механика и м</w:t>
      </w:r>
      <w:r w:rsidRPr="003732E4">
        <w:rPr>
          <w:szCs w:val="28"/>
        </w:rPr>
        <w:t xml:space="preserve">ашиностроение» протокол </w:t>
      </w:r>
      <w:r w:rsidRPr="00A33CBC">
        <w:rPr>
          <w:i/>
          <w:szCs w:val="28"/>
        </w:rPr>
        <w:t>№</w:t>
      </w:r>
      <w:r w:rsidR="00A33CBC" w:rsidRPr="00A33CBC">
        <w:rPr>
          <w:i/>
          <w:szCs w:val="28"/>
          <w:u w:val="single"/>
        </w:rPr>
        <w:t>6</w:t>
      </w:r>
      <w:r w:rsidRPr="00A33CBC">
        <w:rPr>
          <w:szCs w:val="28"/>
        </w:rPr>
        <w:t xml:space="preserve"> от </w:t>
      </w:r>
      <w:r w:rsidRPr="00A33CBC">
        <w:rPr>
          <w:i/>
          <w:szCs w:val="28"/>
        </w:rPr>
        <w:t>«</w:t>
      </w:r>
      <w:proofErr w:type="gramStart"/>
      <w:r w:rsidR="00A33CBC" w:rsidRPr="00A33CBC">
        <w:rPr>
          <w:i/>
          <w:szCs w:val="28"/>
          <w:u w:val="single"/>
        </w:rPr>
        <w:t>07</w:t>
      </w:r>
      <w:r w:rsidRPr="00A33CBC">
        <w:rPr>
          <w:i/>
          <w:szCs w:val="28"/>
        </w:rPr>
        <w:t>»</w:t>
      </w:r>
      <w:r w:rsidR="00A33CBC" w:rsidRPr="00A33CBC">
        <w:rPr>
          <w:i/>
          <w:szCs w:val="28"/>
          <w:u w:val="single"/>
        </w:rPr>
        <w:t>января</w:t>
      </w:r>
      <w:proofErr w:type="gramEnd"/>
      <w:r w:rsidRPr="00A33CBC">
        <w:rPr>
          <w:i/>
          <w:szCs w:val="28"/>
          <w:u w:val="single"/>
        </w:rPr>
        <w:t xml:space="preserve"> 201</w:t>
      </w:r>
      <w:r w:rsidR="00A33CBC" w:rsidRPr="00A33CBC">
        <w:rPr>
          <w:i/>
          <w:szCs w:val="28"/>
          <w:u w:val="single"/>
        </w:rPr>
        <w:t>6</w:t>
      </w:r>
      <w:r w:rsidRPr="00A33CBC">
        <w:rPr>
          <w:i/>
          <w:szCs w:val="28"/>
          <w:u w:val="single"/>
        </w:rPr>
        <w:t xml:space="preserve"> </w:t>
      </w:r>
      <w:proofErr w:type="spellStart"/>
      <w:r w:rsidRPr="00A33CBC">
        <w:rPr>
          <w:i/>
          <w:szCs w:val="28"/>
          <w:u w:val="single"/>
        </w:rPr>
        <w:t>года</w:t>
      </w:r>
      <w:r w:rsidRPr="003732E4">
        <w:rPr>
          <w:szCs w:val="28"/>
        </w:rPr>
        <w:t>и</w:t>
      </w:r>
      <w:proofErr w:type="spellEnd"/>
      <w:r w:rsidRPr="003732E4">
        <w:rPr>
          <w:szCs w:val="28"/>
        </w:rPr>
        <w:t xml:space="preserve"> </w:t>
      </w:r>
      <w:r>
        <w:rPr>
          <w:szCs w:val="28"/>
        </w:rPr>
        <w:t xml:space="preserve">рекомендован </w:t>
      </w:r>
      <w:r w:rsidRPr="003732E4">
        <w:rPr>
          <w:szCs w:val="28"/>
        </w:rPr>
        <w:t xml:space="preserve">на заседании методической комиссии факультета «Механика и нефтегазовое дело» протокол </w:t>
      </w:r>
      <w:r w:rsidRPr="00A33CBC">
        <w:rPr>
          <w:i/>
          <w:szCs w:val="28"/>
        </w:rPr>
        <w:t xml:space="preserve">№ </w:t>
      </w:r>
      <w:r w:rsidRPr="00A33CBC">
        <w:rPr>
          <w:szCs w:val="28"/>
        </w:rPr>
        <w:t xml:space="preserve"> </w:t>
      </w:r>
      <w:r w:rsidR="00BE49BB" w:rsidRPr="00BE49BB">
        <w:rPr>
          <w:szCs w:val="28"/>
        </w:rPr>
        <w:t xml:space="preserve">   </w:t>
      </w:r>
      <w:r w:rsidRPr="00A33CBC">
        <w:rPr>
          <w:szCs w:val="28"/>
        </w:rPr>
        <w:t xml:space="preserve">от </w:t>
      </w:r>
      <w:r w:rsidRPr="00A33CBC">
        <w:rPr>
          <w:i/>
          <w:szCs w:val="28"/>
        </w:rPr>
        <w:t>«</w:t>
      </w:r>
      <w:r w:rsidR="00A33CBC" w:rsidRPr="00A33CBC">
        <w:rPr>
          <w:i/>
          <w:szCs w:val="28"/>
        </w:rPr>
        <w:t>____</w:t>
      </w:r>
      <w:r w:rsidRPr="00A33CBC">
        <w:rPr>
          <w:i/>
          <w:szCs w:val="28"/>
        </w:rPr>
        <w:t xml:space="preserve">» </w:t>
      </w:r>
      <w:r w:rsidRPr="00A33CBC">
        <w:rPr>
          <w:i/>
          <w:szCs w:val="28"/>
          <w:u w:val="single"/>
        </w:rPr>
        <w:t xml:space="preserve"> 201</w:t>
      </w:r>
      <w:r w:rsidR="00A33CBC" w:rsidRPr="00A33CBC">
        <w:rPr>
          <w:i/>
          <w:szCs w:val="28"/>
          <w:u w:val="single"/>
        </w:rPr>
        <w:t>6</w:t>
      </w:r>
      <w:r w:rsidRPr="00A33CBC">
        <w:rPr>
          <w:i/>
          <w:szCs w:val="28"/>
          <w:u w:val="single"/>
        </w:rPr>
        <w:t>ж.</w:t>
      </w:r>
    </w:p>
    <w:p w:rsidR="00334642" w:rsidRPr="003732E4" w:rsidRDefault="00334642" w:rsidP="00334642">
      <w:pPr>
        <w:ind w:firstLine="567"/>
        <w:jc w:val="both"/>
        <w:rPr>
          <w:szCs w:val="28"/>
        </w:rPr>
      </w:pPr>
    </w:p>
    <w:p w:rsidR="00334642" w:rsidRPr="003732E4" w:rsidRDefault="00334642" w:rsidP="00334642">
      <w:pPr>
        <w:ind w:firstLine="567"/>
        <w:jc w:val="both"/>
        <w:rPr>
          <w:szCs w:val="28"/>
        </w:rPr>
      </w:pPr>
      <w:r w:rsidRPr="003732E4">
        <w:rPr>
          <w:szCs w:val="28"/>
        </w:rPr>
        <w:t xml:space="preserve">Конспект лекций рекомендован к печати методической комиссией Южно-Казахстанского государственного университета им. </w:t>
      </w:r>
      <w:proofErr w:type="spellStart"/>
      <w:r w:rsidRPr="003732E4">
        <w:rPr>
          <w:szCs w:val="28"/>
        </w:rPr>
        <w:t>М.Ауезова</w:t>
      </w:r>
      <w:proofErr w:type="spellEnd"/>
    </w:p>
    <w:p w:rsidR="00334642" w:rsidRDefault="00334642" w:rsidP="00334642">
      <w:pPr>
        <w:jc w:val="both"/>
        <w:rPr>
          <w:b/>
          <w:szCs w:val="28"/>
        </w:rPr>
      </w:pPr>
      <w:r w:rsidRPr="003732E4">
        <w:rPr>
          <w:szCs w:val="28"/>
        </w:rPr>
        <w:t>Протокол</w:t>
      </w:r>
      <w:r w:rsidRPr="003732E4">
        <w:rPr>
          <w:i/>
          <w:szCs w:val="28"/>
        </w:rPr>
        <w:t xml:space="preserve"> № _</w:t>
      </w:r>
      <w:r w:rsidRPr="003732E4">
        <w:rPr>
          <w:i/>
          <w:szCs w:val="28"/>
          <w:lang w:val="kk-KZ"/>
        </w:rPr>
        <w:t>__</w:t>
      </w:r>
      <w:r w:rsidRPr="003732E4">
        <w:rPr>
          <w:i/>
          <w:szCs w:val="28"/>
        </w:rPr>
        <w:t>_</w:t>
      </w:r>
      <w:r w:rsidRPr="003732E4">
        <w:rPr>
          <w:szCs w:val="28"/>
        </w:rPr>
        <w:t xml:space="preserve"> </w:t>
      </w:r>
      <w:proofErr w:type="gramStart"/>
      <w:r w:rsidRPr="003732E4">
        <w:rPr>
          <w:szCs w:val="28"/>
        </w:rPr>
        <w:t xml:space="preserve">от  </w:t>
      </w:r>
      <w:r w:rsidRPr="003732E4">
        <w:rPr>
          <w:i/>
          <w:szCs w:val="28"/>
        </w:rPr>
        <w:t>«</w:t>
      </w:r>
      <w:proofErr w:type="gramEnd"/>
      <w:r w:rsidRPr="003732E4">
        <w:rPr>
          <w:i/>
          <w:szCs w:val="28"/>
        </w:rPr>
        <w:t>_</w:t>
      </w:r>
      <w:r w:rsidRPr="003732E4">
        <w:rPr>
          <w:i/>
          <w:szCs w:val="28"/>
          <w:lang w:val="kk-KZ"/>
        </w:rPr>
        <w:t>__</w:t>
      </w:r>
      <w:r w:rsidRPr="003732E4">
        <w:rPr>
          <w:i/>
          <w:szCs w:val="28"/>
        </w:rPr>
        <w:t>__»__</w:t>
      </w:r>
      <w:r w:rsidRPr="003732E4">
        <w:rPr>
          <w:i/>
          <w:szCs w:val="28"/>
          <w:lang w:val="kk-KZ"/>
        </w:rPr>
        <w:t>___</w:t>
      </w:r>
      <w:r w:rsidRPr="003732E4">
        <w:rPr>
          <w:i/>
          <w:szCs w:val="28"/>
        </w:rPr>
        <w:t>______ 201</w:t>
      </w:r>
      <w:r>
        <w:rPr>
          <w:i/>
          <w:szCs w:val="28"/>
        </w:rPr>
        <w:t>6</w:t>
      </w:r>
      <w:r w:rsidRPr="003732E4">
        <w:rPr>
          <w:i/>
          <w:szCs w:val="28"/>
        </w:rPr>
        <w:t xml:space="preserve"> г.</w:t>
      </w:r>
    </w:p>
    <w:p w:rsidR="00334642" w:rsidRDefault="007908AC" w:rsidP="00334642">
      <w:pPr>
        <w:jc w:val="both"/>
        <w:rPr>
          <w:b/>
          <w:szCs w:val="28"/>
        </w:rPr>
      </w:pPr>
      <w:r>
        <w:rPr>
          <w:b/>
          <w:noProof/>
          <w:szCs w:val="28"/>
        </w:rPr>
        <w:pict>
          <v:rect id="_x0000_s1374" style="position:absolute;left:0;text-align:left;margin-left:211.95pt;margin-top:11.55pt;width:49.5pt;height:45pt;z-index:251663360" strokecolor="white [3212]"/>
        </w:pict>
      </w:r>
    </w:p>
    <w:p w:rsidR="00A80370" w:rsidRDefault="00911950" w:rsidP="00911950">
      <w:pPr>
        <w:jc w:val="center"/>
        <w:rPr>
          <w:b/>
        </w:rPr>
      </w:pPr>
      <w:r>
        <w:br w:type="page"/>
      </w:r>
      <w:r w:rsidRPr="00911950">
        <w:rPr>
          <w:b/>
        </w:rPr>
        <w:lastRenderedPageBreak/>
        <w:t>Введение</w:t>
      </w:r>
    </w:p>
    <w:p w:rsidR="00911950" w:rsidRDefault="00911950" w:rsidP="00911950">
      <w:pPr>
        <w:rPr>
          <w:b/>
        </w:rPr>
      </w:pPr>
    </w:p>
    <w:p w:rsidR="00911950" w:rsidRPr="00283F95" w:rsidRDefault="00911950" w:rsidP="00911950">
      <w:pPr>
        <w:ind w:firstLine="720"/>
        <w:jc w:val="both"/>
      </w:pPr>
      <w:r w:rsidRPr="00283F95">
        <w:t xml:space="preserve">При современном развитии науки и техники, при организованном массовом производстве стандартизация, основанная на широком внедрении принципов взаимозаменяемости, является одним из наиболее эффективных средств, способствующих прогрессу во всех областях </w:t>
      </w:r>
      <w:r>
        <w:t xml:space="preserve">машиностроительной </w:t>
      </w:r>
      <w:r w:rsidRPr="00283F95">
        <w:t>деятельности и повышению качества выпускаемой продукции.</w:t>
      </w:r>
    </w:p>
    <w:p w:rsidR="00911950" w:rsidRPr="00283F95" w:rsidRDefault="00911950" w:rsidP="00911950">
      <w:pPr>
        <w:ind w:firstLine="720"/>
        <w:jc w:val="both"/>
      </w:pPr>
      <w:r w:rsidRPr="00283F95">
        <w:t>Настоящ</w:t>
      </w:r>
      <w:r>
        <w:t>ий</w:t>
      </w:r>
      <w:r w:rsidR="00BE49BB" w:rsidRPr="00BE49BB">
        <w:t xml:space="preserve"> </w:t>
      </w:r>
      <w:r>
        <w:t xml:space="preserve">конспект лекций </w:t>
      </w:r>
      <w:r w:rsidRPr="00283F95">
        <w:t>по курсу «</w:t>
      </w:r>
      <w:r>
        <w:t xml:space="preserve">Основы </w:t>
      </w:r>
      <w:proofErr w:type="gramStart"/>
      <w:r>
        <w:t>в</w:t>
      </w:r>
      <w:r w:rsidRPr="00283F95">
        <w:t>заимозаменяемост</w:t>
      </w:r>
      <w:r>
        <w:t xml:space="preserve">и </w:t>
      </w:r>
      <w:r w:rsidRPr="00283F95">
        <w:t xml:space="preserve"> »</w:t>
      </w:r>
      <w:proofErr w:type="gramEnd"/>
      <w:r w:rsidRPr="00283F95">
        <w:t xml:space="preserve"> ставит целью </w:t>
      </w:r>
      <w:r>
        <w:t>освоение</w:t>
      </w:r>
      <w:r w:rsidRPr="00283F95">
        <w:t xml:space="preserve"> теоретических положений курса, привитие навыков в пользовании справочным материалом, а также ознакомление студентов с основными типами расчетов.</w:t>
      </w:r>
    </w:p>
    <w:p w:rsidR="00911950" w:rsidRPr="00283F95" w:rsidRDefault="007A3C09" w:rsidP="00911950">
      <w:pPr>
        <w:ind w:firstLine="720"/>
        <w:jc w:val="both"/>
      </w:pPr>
      <w:r w:rsidRPr="00B501CD">
        <w:rPr>
          <w:szCs w:val="28"/>
        </w:rPr>
        <w:t xml:space="preserve">Конспект лекции составлен в соответствии с государственным образовательным стандартом высшего профессионального образования по направлению подготовки 5В071200 – «Машиностроение». В конспекте лекции приведены материалы полного лекционного курса и литература по изучению </w:t>
      </w:r>
      <w:proofErr w:type="spellStart"/>
      <w:r w:rsidRPr="00B501CD">
        <w:rPr>
          <w:szCs w:val="28"/>
        </w:rPr>
        <w:t>дисциплины.</w:t>
      </w:r>
      <w:r w:rsidRPr="003329F5">
        <w:rPr>
          <w:szCs w:val="28"/>
        </w:rPr>
        <w:t>В</w:t>
      </w:r>
      <w:proofErr w:type="spellEnd"/>
      <w:r w:rsidRPr="003329F5">
        <w:rPr>
          <w:szCs w:val="28"/>
        </w:rPr>
        <w:t xml:space="preserve"> настоящем курсе рассматриваются основные </w:t>
      </w:r>
      <w:r>
        <w:rPr>
          <w:szCs w:val="28"/>
        </w:rPr>
        <w:t>принципы взаимозаменяемости, стандартизации в области машиностроения</w:t>
      </w:r>
      <w:r w:rsidRPr="003329F5">
        <w:rPr>
          <w:szCs w:val="28"/>
        </w:rPr>
        <w:t>.</w:t>
      </w:r>
    </w:p>
    <w:p w:rsidR="00911950" w:rsidRPr="00283F95" w:rsidRDefault="00911950" w:rsidP="00911950">
      <w:pPr>
        <w:ind w:firstLine="720"/>
        <w:jc w:val="both"/>
      </w:pPr>
      <w:r w:rsidRPr="00283F95">
        <w:t xml:space="preserve">В пособии кратко изложены теоретические положения, необходимые для решения примеров и задач. За основу принята единая для всех стран — членов СЭВ система допусков и посадок для гладких и цилиндрических соединений и рекомендации СЭВ, на основе которых в последние годы были разработаны стандарты на допуски метрических </w:t>
      </w:r>
      <w:proofErr w:type="spellStart"/>
      <w:r w:rsidRPr="00283F95">
        <w:t>резьб</w:t>
      </w:r>
      <w:proofErr w:type="spellEnd"/>
      <w:r w:rsidRPr="00283F95">
        <w:t>, гладких и резьбовых калибров, зубчатых цилиндрических передач и на параметры шероховатости поверхности.</w:t>
      </w:r>
    </w:p>
    <w:p w:rsidR="00911950" w:rsidRPr="00283F95" w:rsidRDefault="00911950" w:rsidP="007A3C09">
      <w:pPr>
        <w:ind w:firstLine="720"/>
        <w:jc w:val="both"/>
      </w:pPr>
      <w:r w:rsidRPr="00283F95">
        <w:t>Следует учитывать, что данное пособие написано в начальный период внедрения стандартов СЭВ промышленностью. В связи с этим возможно, что не все обозначения в учебном пособии соответствуют обозначениям, принятым в окончательной редакции отраслевых стандартов.</w:t>
      </w:r>
    </w:p>
    <w:p w:rsidR="00911950" w:rsidRPr="00283F95" w:rsidRDefault="00911950" w:rsidP="007A3C09">
      <w:pPr>
        <w:ind w:firstLine="720"/>
        <w:jc w:val="both"/>
      </w:pPr>
      <w:r w:rsidRPr="00283F95">
        <w:t xml:space="preserve">Примеры и задачи, относящиеся к использованию еще действующих в настоящее время ГОСТов, приведены в сборнике задач </w:t>
      </w:r>
      <w:r w:rsidR="007A3C09" w:rsidRPr="007A3C09">
        <w:t>[1</w:t>
      </w:r>
      <w:r w:rsidRPr="00283F95">
        <w:t>].</w:t>
      </w:r>
    </w:p>
    <w:p w:rsidR="00911950" w:rsidRPr="00283F95" w:rsidRDefault="00911950" w:rsidP="007A3C09">
      <w:pPr>
        <w:ind w:firstLine="720"/>
        <w:jc w:val="both"/>
      </w:pPr>
      <w:r w:rsidRPr="00283F95">
        <w:t>В пособии не приведены чертежи сложных сборочных соединений, так как простановка на таких чертежах допусков и посадок возможна    только    при наличии подробного описания конструкций механизмов и</w:t>
      </w:r>
      <w:r w:rsidR="007A3C09">
        <w:t xml:space="preserve"> техниче</w:t>
      </w:r>
      <w:r w:rsidRPr="00283F95">
        <w:t>ских требований к ним. Для каждой специализации эти механизмы весьма различны. Они должны рассматриваться в курсовых проектах по специальным курсам.</w:t>
      </w:r>
    </w:p>
    <w:p w:rsidR="00911950" w:rsidRPr="00283F95" w:rsidRDefault="00911950" w:rsidP="007A3C09">
      <w:pPr>
        <w:ind w:firstLine="720"/>
        <w:jc w:val="both"/>
      </w:pPr>
      <w:r w:rsidRPr="00283F95">
        <w:t>Основное внимание в пособии уделено типовым примерам и задачам, общим для всех машиностроительных специальностей. Задачи при выдаче их студентам могут быть размножены путем изменения номинальных размеров, квалитетов и т. п.</w:t>
      </w:r>
    </w:p>
    <w:p w:rsidR="007A3C09" w:rsidRDefault="00911950" w:rsidP="007A3C09">
      <w:pPr>
        <w:ind w:firstLine="720"/>
        <w:jc w:val="both"/>
      </w:pPr>
      <w:r w:rsidRPr="00283F95">
        <w:t>К пособию прилагается список и номера стандартов, необходимых для решения задач и примеров.</w:t>
      </w:r>
    </w:p>
    <w:p w:rsidR="0006706F" w:rsidRPr="007A3C09" w:rsidRDefault="007A3C09" w:rsidP="007A3C09">
      <w:pPr>
        <w:ind w:firstLine="720"/>
        <w:jc w:val="both"/>
        <w:rPr>
          <w:b/>
          <w:szCs w:val="28"/>
        </w:rPr>
      </w:pPr>
      <w:r>
        <w:br w:type="page"/>
      </w:r>
      <w:bookmarkStart w:id="1" w:name="_Toc210500012"/>
      <w:r w:rsidR="000F7C47" w:rsidRPr="007A3C09">
        <w:rPr>
          <w:b/>
          <w:szCs w:val="28"/>
        </w:rPr>
        <w:lastRenderedPageBreak/>
        <w:t>Лекция №1</w:t>
      </w:r>
      <w:r w:rsidR="008E267C" w:rsidRPr="007A3C09">
        <w:rPr>
          <w:b/>
          <w:szCs w:val="28"/>
        </w:rPr>
        <w:t xml:space="preserve"> «</w:t>
      </w:r>
      <w:r w:rsidR="0006706F" w:rsidRPr="007A3C09">
        <w:rPr>
          <w:b/>
          <w:szCs w:val="28"/>
        </w:rPr>
        <w:t>Понятие о взаимозаменяемости и стандартизации</w:t>
      </w:r>
      <w:r w:rsidR="006C57C2" w:rsidRPr="007A3C09">
        <w:rPr>
          <w:b/>
          <w:szCs w:val="28"/>
        </w:rPr>
        <w:t>»</w:t>
      </w:r>
      <w:r w:rsidR="0006706F" w:rsidRPr="007A3C09">
        <w:rPr>
          <w:b/>
          <w:szCs w:val="28"/>
        </w:rPr>
        <w:t>. Основы принципа взаимозаменяемости</w:t>
      </w:r>
      <w:r w:rsidR="00F844D7">
        <w:rPr>
          <w:b/>
          <w:szCs w:val="28"/>
        </w:rPr>
        <w:t>»</w:t>
      </w:r>
      <w:r w:rsidR="0006706F" w:rsidRPr="007A3C09">
        <w:rPr>
          <w:b/>
          <w:szCs w:val="28"/>
        </w:rPr>
        <w:t>.</w:t>
      </w:r>
      <w:bookmarkEnd w:id="1"/>
    </w:p>
    <w:p w:rsidR="00911950" w:rsidRDefault="00911950" w:rsidP="00334642">
      <w:pPr>
        <w:ind w:firstLine="720"/>
        <w:jc w:val="both"/>
        <w:rPr>
          <w:szCs w:val="28"/>
          <w:lang w:val="en-US"/>
        </w:rPr>
      </w:pPr>
    </w:p>
    <w:p w:rsidR="007A3C09" w:rsidRDefault="007A3C09" w:rsidP="007A3C09">
      <w:pPr>
        <w:shd w:val="clear" w:color="auto" w:fill="FFFFFF"/>
        <w:tabs>
          <w:tab w:val="left" w:pos="180"/>
        </w:tabs>
        <w:rPr>
          <w:rStyle w:val="FontStyle25"/>
          <w:i/>
          <w:sz w:val="28"/>
          <w:szCs w:val="28"/>
          <w:lang w:val="kk-KZ"/>
        </w:rPr>
      </w:pPr>
      <w:r>
        <w:rPr>
          <w:rStyle w:val="FontStyle25"/>
          <w:i/>
          <w:szCs w:val="28"/>
          <w:lang w:val="en-US"/>
        </w:rPr>
        <w:tab/>
      </w:r>
      <w:r>
        <w:rPr>
          <w:rStyle w:val="FontStyle25"/>
          <w:i/>
          <w:szCs w:val="28"/>
          <w:lang w:val="en-US"/>
        </w:rPr>
        <w:tab/>
      </w:r>
      <w:r>
        <w:rPr>
          <w:rStyle w:val="FontStyle25"/>
          <w:i/>
          <w:szCs w:val="28"/>
          <w:lang w:val="kk-KZ"/>
        </w:rPr>
        <w:t>План</w:t>
      </w:r>
    </w:p>
    <w:p w:rsidR="007A3C09" w:rsidRDefault="009A4FB9" w:rsidP="000F0FDD">
      <w:pPr>
        <w:pStyle w:val="3"/>
        <w:numPr>
          <w:ilvl w:val="0"/>
          <w:numId w:val="16"/>
        </w:numPr>
        <w:tabs>
          <w:tab w:val="left" w:pos="426"/>
        </w:tabs>
        <w:spacing w:before="0" w:after="0"/>
        <w:ind w:left="0" w:firstLine="426"/>
        <w:rPr>
          <w:rStyle w:val="FontStyle25"/>
          <w:b w:val="0"/>
          <w:i/>
          <w:sz w:val="28"/>
          <w:szCs w:val="28"/>
        </w:rPr>
      </w:pPr>
      <w:r w:rsidRPr="009A4FB9">
        <w:rPr>
          <w:rFonts w:ascii="Times New Roman" w:hAnsi="Times New Roman"/>
          <w:b w:val="0"/>
          <w:i/>
          <w:sz w:val="28"/>
          <w:szCs w:val="28"/>
        </w:rPr>
        <w:t>Понятие о взаимозаменяемости и ее видах</w:t>
      </w:r>
      <w:r>
        <w:rPr>
          <w:i/>
          <w:szCs w:val="28"/>
        </w:rPr>
        <w:t>.</w:t>
      </w:r>
    </w:p>
    <w:p w:rsidR="007A3C09" w:rsidRPr="007A3C09" w:rsidRDefault="009A4FB9" w:rsidP="000F0FDD">
      <w:pPr>
        <w:numPr>
          <w:ilvl w:val="0"/>
          <w:numId w:val="16"/>
        </w:numPr>
        <w:ind w:hanging="294"/>
        <w:rPr>
          <w:sz w:val="24"/>
          <w:szCs w:val="24"/>
        </w:rPr>
      </w:pPr>
      <w:r>
        <w:rPr>
          <w:i/>
          <w:szCs w:val="28"/>
        </w:rPr>
        <w:t>Понятия о стандартизации. Категории стандартов.</w:t>
      </w:r>
    </w:p>
    <w:p w:rsidR="007A3C09" w:rsidRPr="007A3C09" w:rsidRDefault="009A4FB9" w:rsidP="000F0FDD">
      <w:pPr>
        <w:numPr>
          <w:ilvl w:val="0"/>
          <w:numId w:val="16"/>
        </w:numPr>
        <w:ind w:hanging="294"/>
        <w:rPr>
          <w:sz w:val="24"/>
          <w:szCs w:val="24"/>
        </w:rPr>
      </w:pPr>
      <w:r>
        <w:rPr>
          <w:i/>
          <w:szCs w:val="28"/>
        </w:rPr>
        <w:t>Основные термины и определения принципа взаимозаменяемости.</w:t>
      </w:r>
    </w:p>
    <w:p w:rsidR="007A3C09" w:rsidRPr="009A4FB9" w:rsidRDefault="007A3C09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Современное машиностроение характеризуется: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непрерывным увеличением мощностей и производительности машин;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постоянным совершенствованием конструкций машин и других изделий;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повышением требований к точности изготовления машин;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ростом механизации и автоматизации производства.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успешного развития машиностроения по этим направлениям большое значение имеет организация производства машин и других изделий на основе взаимозаменяемости и стандартизации.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Цель дисциплины: знакомство с методами обеспечения взаимозаменяемости,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стандартизацией, а также методами измерения и контроля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применительно к современным изделиям машиностроения.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i/>
          <w:szCs w:val="28"/>
        </w:rPr>
      </w:pPr>
      <w:r w:rsidRPr="00334642">
        <w:rPr>
          <w:i/>
          <w:szCs w:val="28"/>
        </w:rPr>
        <w:t>Из истории развития взаимозаменяемости и стандартизации.</w:t>
      </w:r>
    </w:p>
    <w:p w:rsidR="007A3C09" w:rsidRPr="004D0DEC" w:rsidRDefault="007A3C09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Элементы взаимозаменяемости и стандартизации появились очень давно.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Так, например, водопровод, построенный рабами Рима, был выполнен из труб строго определенного диаметра. Для строительства пирамид в Древнем Египте использовались унифицированные каменные блоки.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18 веке по указу Петра 1 была построена серия военных судов с одинаковыми размерами, вооружением, якорями. В металлообрабатывающей промышленности взаимозаменяемость и стандартизация впервые были применены в 1761 году на Тульском, а затем Ижевском оружейных заводах.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9A4FB9" w:rsidRDefault="0006706F" w:rsidP="000F0FDD">
      <w:pPr>
        <w:numPr>
          <w:ilvl w:val="1"/>
          <w:numId w:val="16"/>
        </w:numPr>
        <w:tabs>
          <w:tab w:val="clear" w:pos="1440"/>
          <w:tab w:val="num" w:pos="1276"/>
        </w:tabs>
        <w:ind w:left="1134"/>
        <w:rPr>
          <w:b/>
          <w:i/>
          <w:szCs w:val="28"/>
        </w:rPr>
      </w:pPr>
      <w:r w:rsidRPr="009A4FB9">
        <w:rPr>
          <w:b/>
          <w:i/>
          <w:szCs w:val="28"/>
        </w:rPr>
        <w:t>Понятие о взаимозаменяемости и ее видах.</w:t>
      </w:r>
    </w:p>
    <w:p w:rsidR="009A4FB9" w:rsidRDefault="009A4FB9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Взаимозаменяемость – это возможность сборки независимо изготовленных деталей в узел, а узлов в машину без дополнительных операций обработки и пригонки. При этом должна обеспечиваться нормальная работа механизма.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обеспечения взаимозаменяемости деталей и сборочных единиц они должны быть изготовлены с заданной точностью, т.е. так, чтобы их размеры, </w:t>
      </w:r>
      <w:r w:rsidRPr="00334642">
        <w:rPr>
          <w:szCs w:val="28"/>
        </w:rPr>
        <w:lastRenderedPageBreak/>
        <w:t xml:space="preserve">форма поверхностей и другие параметры находились </w:t>
      </w:r>
      <w:proofErr w:type="gramStart"/>
      <w:r w:rsidRPr="00334642">
        <w:rPr>
          <w:szCs w:val="28"/>
        </w:rPr>
        <w:t>в пределах</w:t>
      </w:r>
      <w:proofErr w:type="gramEnd"/>
      <w:r w:rsidRPr="00334642">
        <w:rPr>
          <w:szCs w:val="28"/>
        </w:rPr>
        <w:t xml:space="preserve"> заданных при проектировании изделия.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Комплекс научно – технических исходных положений, выполнение которых при конструировании, производстве и эксплуатации обеспечивает взаимозаменяемость деталей, сборочных единиц и изделий называют принципом взаимозаменяемости.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Различают полную и неполную взаимозаменяемость деталей, собираемых в сборочные единицы.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Полная взаимозаменяемость обеспечивает возможность </w:t>
      </w:r>
      <w:proofErr w:type="spellStart"/>
      <w:r w:rsidRPr="00334642">
        <w:rPr>
          <w:szCs w:val="28"/>
        </w:rPr>
        <w:t>беспригонной</w:t>
      </w:r>
      <w:proofErr w:type="spellEnd"/>
      <w:r w:rsidRPr="00334642">
        <w:rPr>
          <w:szCs w:val="28"/>
        </w:rPr>
        <w:t xml:space="preserve"> </w:t>
      </w:r>
      <w:proofErr w:type="gramStart"/>
      <w:r w:rsidRPr="00334642">
        <w:rPr>
          <w:szCs w:val="28"/>
        </w:rPr>
        <w:t>сборки(</w:t>
      </w:r>
      <w:proofErr w:type="gramEnd"/>
      <w:r w:rsidRPr="00334642">
        <w:rPr>
          <w:szCs w:val="28"/>
        </w:rPr>
        <w:t>или замены при ремонте) любых независимо изготовленных с заданной точностью однотипных деталей в сборочную единицу. (Например, болты, гайки, шайбы, втулки, зубчатые колеса).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Ограниченно взаимозаменяемыми называются такие детали, при сборке или смене которых может потребоваться групповой подбор деталей (селективная сборка), применение компенсаторов, регулирование положения деталей, пригонка. (Например, сборка редуктора, подшипников качения).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Уровень взаимозаменяемости производства изделия характеризуется коэффициентом взаимозаменяемости, равным отношению трудоемкости изготовления взаимозаменяемых деталей к общей трудоемкости изготовления изделия.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Различают также внешнюю и внутреннюю взаимозаменяемость.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Внешняя – это взаимозаменяемость </w:t>
      </w:r>
      <w:proofErr w:type="spellStart"/>
      <w:r w:rsidRPr="00334642">
        <w:rPr>
          <w:szCs w:val="28"/>
        </w:rPr>
        <w:t>покупныхили</w:t>
      </w:r>
      <w:proofErr w:type="spellEnd"/>
      <w:r w:rsidRPr="00334642">
        <w:rPr>
          <w:szCs w:val="28"/>
        </w:rPr>
        <w:t xml:space="preserve"> кооперируемых изделий (монтируемых в другие более сложные изделия) и сборочных единиц по эксплуатационным показателям, по размерам и форме присоединительных поверхностей. (Например, в электродвигателях внешнюю взаимозаменяемость обеспечивают по частоте вращения вала, мощности, а также по диаметру вала; в подшипниках качения – по наружному диаметру наружного кольца и внутреннему диаметру внутреннего кольца, а также по точности вращения).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Внутренняя взаимозаменяемость распространяется на детали, сборочные единицы и механизмы, входящие в изделие. (Например, в подшипнике качения внутреннюю групповую взаимозаменяемость имеют тела качения и кольца).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Базой для осуществления взаимозаменяемости в современном промышленном производстве является стандартизация.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9A4FB9" w:rsidRDefault="0006706F" w:rsidP="000F0FDD">
      <w:pPr>
        <w:numPr>
          <w:ilvl w:val="1"/>
          <w:numId w:val="16"/>
        </w:numPr>
        <w:tabs>
          <w:tab w:val="clear" w:pos="1440"/>
          <w:tab w:val="num" w:pos="709"/>
        </w:tabs>
        <w:ind w:left="993"/>
        <w:rPr>
          <w:b/>
          <w:i/>
          <w:szCs w:val="28"/>
        </w:rPr>
      </w:pPr>
      <w:r w:rsidRPr="009A4FB9">
        <w:rPr>
          <w:b/>
          <w:i/>
          <w:szCs w:val="28"/>
        </w:rPr>
        <w:t>Понятия о стандартизации</w:t>
      </w:r>
      <w:r w:rsidR="00866280" w:rsidRPr="009A4FB9">
        <w:rPr>
          <w:b/>
          <w:i/>
          <w:szCs w:val="28"/>
        </w:rPr>
        <w:t xml:space="preserve">. </w:t>
      </w:r>
      <w:r w:rsidRPr="009A4FB9">
        <w:rPr>
          <w:b/>
          <w:i/>
          <w:szCs w:val="28"/>
        </w:rPr>
        <w:t>Категории стандартов</w:t>
      </w:r>
    </w:p>
    <w:p w:rsidR="007A3C09" w:rsidRDefault="007A3C09" w:rsidP="00334642">
      <w:pPr>
        <w:ind w:firstLine="720"/>
        <w:jc w:val="both"/>
        <w:rPr>
          <w:szCs w:val="28"/>
          <w:lang w:val="en-US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Крупнейшей международной организацией в области стандартизации является ИСО (до </w:t>
      </w:r>
      <w:smartTag w:uri="urn:schemas-microsoft-com:office:smarttags" w:element="metricconverter">
        <w:smartTagPr>
          <w:attr w:name="ProductID" w:val="1941 г"/>
        </w:smartTagPr>
        <w:r w:rsidRPr="00334642">
          <w:rPr>
            <w:szCs w:val="28"/>
          </w:rPr>
          <w:t>1941 г</w:t>
        </w:r>
      </w:smartTag>
      <w:r w:rsidRPr="00334642">
        <w:rPr>
          <w:szCs w:val="28"/>
        </w:rPr>
        <w:t xml:space="preserve">. называлась ИСА, организована в </w:t>
      </w:r>
      <w:smartTag w:uri="urn:schemas-microsoft-com:office:smarttags" w:element="metricconverter">
        <w:smartTagPr>
          <w:attr w:name="ProductID" w:val="1926 г"/>
        </w:smartTagPr>
        <w:r w:rsidRPr="00334642">
          <w:rPr>
            <w:szCs w:val="28"/>
          </w:rPr>
          <w:t>1926 г</w:t>
        </w:r>
      </w:smartTag>
      <w:r w:rsidRPr="00334642">
        <w:rPr>
          <w:szCs w:val="28"/>
        </w:rPr>
        <w:t xml:space="preserve">.) Высшим органом ИСО является Генеральная Ассамблея, которая собирается раз в 3 года, принимает решения по наиболее важным вопросам и избирает Президента организации. Организация состоит из большого количества клиентов. В Уставе указывается основная цель ИСО – «содействовать </w:t>
      </w:r>
      <w:r w:rsidRPr="00334642">
        <w:rPr>
          <w:szCs w:val="28"/>
        </w:rPr>
        <w:lastRenderedPageBreak/>
        <w:t>благоприятному развитию стандартизации во всем мире для того, чтобы облегчить международный обмен товарами и развивать взаимное сотрудничество в различных областях деятельности.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Основные термины и определения в области стандартизации установлены Комитетом ИСО по изучению научных принципов стандартизации (СТАКО).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Стандартизация – это плановая деятельность по установлению обязательных правил, норм и требований, выполнение которых повышает качество продукции и производительность труда.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Стандарт – это нормативно – технический документ, устанавливающий требования к группам однородной продукции и правила, обеспечивающие её разработку, производство и применение.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Технические условия (ТУ) – нормативно – технический документ, устанавливающий требования к конкретным изделиям, материалу, их изготовлению и контролю.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усиления роли стандартизации разработана и введена в действия государственная (</w:t>
      </w:r>
      <w:r w:rsidRPr="00334642">
        <w:rPr>
          <w:szCs w:val="28"/>
          <w:lang w:val="uk-UA"/>
        </w:rPr>
        <w:t>державна)</w:t>
      </w:r>
      <w:r w:rsidRPr="00334642">
        <w:rPr>
          <w:szCs w:val="28"/>
        </w:rPr>
        <w:t xml:space="preserve"> система стандартизации ДСС. Она определяет цели и задачи стандартизации, структуру органов и служб стандартизации, порядок разработки, оформления, утверждения, издания и внедрения стандартов.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Основными целями стандартизации являются: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повышение качества продукции;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развитие экспорта;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развитие специализации;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развитие кооперации.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зависимости от сферы действия ДСС предусматривает следующие категории стандартов: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ГОСТ (ДСТ) – государственные;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ОСТ – отраслевые;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СТП – предприятий.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9A4FB9" w:rsidRDefault="009A4FB9" w:rsidP="009A4FB9">
      <w:pPr>
        <w:ind w:left="360" w:firstLine="360"/>
        <w:jc w:val="both"/>
        <w:rPr>
          <w:b/>
          <w:i/>
          <w:szCs w:val="28"/>
        </w:rPr>
      </w:pPr>
      <w:r w:rsidRPr="009A4FB9">
        <w:rPr>
          <w:b/>
          <w:i/>
          <w:szCs w:val="28"/>
        </w:rPr>
        <w:t>3.</w:t>
      </w:r>
      <w:r w:rsidR="0006706F" w:rsidRPr="009A4FB9">
        <w:rPr>
          <w:b/>
          <w:i/>
          <w:szCs w:val="28"/>
        </w:rPr>
        <w:t>Основные термины и определения принципа взаимозаменяемости</w:t>
      </w:r>
    </w:p>
    <w:p w:rsidR="009A4FB9" w:rsidRDefault="009A4FB9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Основные термины и определения установлены в ГОСТ 25346 – 82.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Соединение – это две или несколько деталей подвижно или неподвижно сопряженные друг с другом.</w:t>
      </w:r>
    </w:p>
    <w:p w:rsidR="0006706F" w:rsidRPr="00334642" w:rsidRDefault="00866280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object w:dxaOrig="16714" w:dyaOrig="82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1.5pt;height:133.5pt" o:ole="">
            <v:imagedata r:id="rId9" o:title=""/>
          </v:shape>
          <o:OLEObject Type="Embed" ShapeID="_x0000_i1025" DrawAspect="Content" ObjectID="_1521289976" r:id="rId10"/>
        </w:object>
      </w:r>
    </w:p>
    <w:p w:rsidR="00C3608C" w:rsidRPr="00334642" w:rsidRDefault="00C3608C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lastRenderedPageBreak/>
        <w:t>Рисунок 1 – Примеры соединений</w:t>
      </w:r>
    </w:p>
    <w:p w:rsidR="00C3608C" w:rsidRPr="00334642" w:rsidRDefault="00C3608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Номинальный размер – это общий для деталей соединения размер, полученный в результате расчета и округленный в соответствии с рядами нормальных линейных размеров установленных ГОСТ 6636 – 69 и распространенных на базе рядов предпочтительных чисел ГОСТ 8032 – 56.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Ряды предпочтительных чисел (ряды </w:t>
      </w:r>
      <w:proofErr w:type="spellStart"/>
      <w:r w:rsidRPr="00334642">
        <w:rPr>
          <w:szCs w:val="28"/>
        </w:rPr>
        <w:t>Ренара</w:t>
      </w:r>
      <w:proofErr w:type="spellEnd"/>
      <w:r w:rsidRPr="00334642">
        <w:rPr>
          <w:szCs w:val="28"/>
        </w:rPr>
        <w:t>) представляют собой геометрические прогрессии.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R</w:t>
      </w:r>
      <w:r w:rsidRPr="00334642">
        <w:rPr>
          <w:szCs w:val="28"/>
        </w:rPr>
        <w:t xml:space="preserve">5: </w:t>
      </w:r>
      <w:r w:rsidRPr="00334642">
        <w:rPr>
          <w:position w:val="-8"/>
          <w:szCs w:val="28"/>
        </w:rPr>
        <w:object w:dxaOrig="540" w:dyaOrig="400">
          <v:shape id="_x0000_i1026" type="#_x0000_t75" style="width:27pt;height:21pt" o:ole="" fillcolor="window">
            <v:imagedata r:id="rId11" o:title=""/>
          </v:shape>
          <o:OLEObject Type="Embed" ProgID="Equation.3" ShapeID="_x0000_i1026" DrawAspect="Content" ObjectID="_1521289977" r:id="rId12"/>
        </w:object>
      </w:r>
      <w:r w:rsidRPr="00334642">
        <w:rPr>
          <w:szCs w:val="28"/>
        </w:rPr>
        <w:t>=1</w:t>
      </w:r>
      <w:proofErr w:type="gramStart"/>
      <w:r w:rsidRPr="00334642">
        <w:rPr>
          <w:szCs w:val="28"/>
        </w:rPr>
        <w:t>,6</w:t>
      </w:r>
      <w:proofErr w:type="gramEnd"/>
      <w:r w:rsidRPr="00334642">
        <w:rPr>
          <w:szCs w:val="28"/>
        </w:rPr>
        <w:t xml:space="preserve"> – 10; 16; 25; 40; 63; 100…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R</w:t>
      </w:r>
      <w:r w:rsidRPr="00334642">
        <w:rPr>
          <w:szCs w:val="28"/>
        </w:rPr>
        <w:t xml:space="preserve">10: </w:t>
      </w:r>
      <w:r w:rsidRPr="00334642">
        <w:rPr>
          <w:position w:val="-8"/>
          <w:szCs w:val="28"/>
        </w:rPr>
        <w:object w:dxaOrig="580" w:dyaOrig="400">
          <v:shape id="_x0000_i1027" type="#_x0000_t75" style="width:30pt;height:21pt" o:ole="" fillcolor="window">
            <v:imagedata r:id="rId13" o:title=""/>
          </v:shape>
          <o:OLEObject Type="Embed" ProgID="Equation.3" ShapeID="_x0000_i1027" DrawAspect="Content" ObjectID="_1521289978" r:id="rId14"/>
        </w:object>
      </w:r>
      <w:r w:rsidRPr="00334642">
        <w:rPr>
          <w:szCs w:val="28"/>
        </w:rPr>
        <w:t>= 1</w:t>
      </w:r>
      <w:proofErr w:type="gramStart"/>
      <w:r w:rsidRPr="00334642">
        <w:rPr>
          <w:szCs w:val="28"/>
        </w:rPr>
        <w:t>,25</w:t>
      </w:r>
      <w:proofErr w:type="gramEnd"/>
      <w:r w:rsidRPr="00334642">
        <w:rPr>
          <w:szCs w:val="28"/>
        </w:rPr>
        <w:t xml:space="preserve"> – 10; 12,5; 16; 20; 25…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Действительный размер – это размер, полученный в результате обработки детали и измеренный с допустимой погрешностью.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 выполнении чертежей размер удобнее всего проставлять в виде номинального размера с отклонениями.</w:t>
      </w:r>
    </w:p>
    <w:p w:rsidR="004E4EE9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sym w:font="Symbol" w:char="F0C6"/>
      </w:r>
      <w:r w:rsidRPr="00334642">
        <w:rPr>
          <w:szCs w:val="28"/>
        </w:rPr>
        <w:t>55</w:t>
      </w:r>
      <w:r w:rsidR="00DE5FA9" w:rsidRPr="00334642">
        <w:rPr>
          <w:position w:val="-14"/>
          <w:szCs w:val="28"/>
        </w:rPr>
        <w:object w:dxaOrig="1939" w:dyaOrig="400">
          <v:shape id="_x0000_i1028" type="#_x0000_t75" style="width:97.5pt;height:21pt" o:ole="" fillcolor="window">
            <v:imagedata r:id="rId15" o:title=""/>
          </v:shape>
          <o:OLEObject Type="Embed" ProgID="Equation.3" ShapeID="_x0000_i1028" DrawAspect="Content" ObjectID="_1521289979" r:id="rId16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Предельные размеры – это два предельно допускаемых размера, между которыми должен находиться действительный размер годной детали. (</w:t>
      </w:r>
      <w:r w:rsidRPr="00334642">
        <w:rPr>
          <w:position w:val="-14"/>
          <w:szCs w:val="28"/>
          <w:lang w:val="en-US"/>
        </w:rPr>
        <w:object w:dxaOrig="1200" w:dyaOrig="400">
          <v:shape id="_x0000_i1029" type="#_x0000_t75" style="width:60pt;height:21pt" o:ole="" fillcolor="window">
            <v:imagedata r:id="rId17" o:title=""/>
          </v:shape>
          <o:OLEObject Type="Embed" ProgID="Equation.3" ShapeID="_x0000_i1029" DrawAspect="Content" ObjectID="_1521289980" r:id="rId18"/>
        </w:object>
      </w:r>
      <w:r w:rsidRPr="00334642">
        <w:rPr>
          <w:szCs w:val="28"/>
        </w:rPr>
        <w:t>)</w:t>
      </w:r>
    </w:p>
    <w:p w:rsidR="0006706F" w:rsidRPr="00334642" w:rsidRDefault="00AC6192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object w:dxaOrig="16697" w:dyaOrig="8382">
          <v:shape id="_x0000_i1030" type="#_x0000_t75" style="width:337.5pt;height:169.5pt" o:ole="">
            <v:imagedata r:id="rId19" o:title=""/>
          </v:shape>
          <o:OLEObject Type="Embed" ShapeID="_x0000_i1030" DrawAspect="Content" ObjectID="_1521289981" r:id="rId20"/>
        </w:object>
      </w:r>
    </w:p>
    <w:p w:rsidR="0006706F" w:rsidRPr="00334642" w:rsidRDefault="00AC6192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t>Рисунок 2 – Предельные размеры отверстия, вала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Допуск размера – это разность между наибольшим и наименьшим предельными размерами (Т – </w:t>
      </w:r>
      <w:r w:rsidRPr="00334642">
        <w:rPr>
          <w:szCs w:val="28"/>
          <w:lang w:val="en-US"/>
        </w:rPr>
        <w:t>Tolerance</w:t>
      </w:r>
      <w:r w:rsidRPr="00334642">
        <w:rPr>
          <w:szCs w:val="28"/>
        </w:rPr>
        <w:t>)</w:t>
      </w:r>
    </w:p>
    <w:p w:rsidR="00AC6192" w:rsidRPr="00334642" w:rsidRDefault="00AC6192" w:rsidP="00334642">
      <w:pPr>
        <w:ind w:firstLine="720"/>
        <w:jc w:val="center"/>
        <w:rPr>
          <w:szCs w:val="28"/>
        </w:rPr>
      </w:pPr>
      <w:r w:rsidRPr="00334642">
        <w:rPr>
          <w:position w:val="-12"/>
          <w:szCs w:val="28"/>
          <w:lang w:val="en-US"/>
        </w:rPr>
        <w:object w:dxaOrig="1680" w:dyaOrig="360">
          <v:shape id="_x0000_i1031" type="#_x0000_t75" style="width:84pt;height:18pt" o:ole="" fillcolor="window">
            <v:imagedata r:id="rId21" o:title=""/>
          </v:shape>
          <o:OLEObject Type="Embed" ProgID="Equation.3" ShapeID="_x0000_i1031" DrawAspect="Content" ObjectID="_1521289982" r:id="rId22"/>
        </w:objec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12"/>
          <w:szCs w:val="28"/>
          <w:lang w:val="en-US"/>
        </w:rPr>
        <w:object w:dxaOrig="1900" w:dyaOrig="380">
          <v:shape id="_x0000_i1032" type="#_x0000_t75" style="width:96pt;height:19.5pt" o:ole="" fillcolor="window">
            <v:imagedata r:id="rId23" o:title=""/>
          </v:shape>
          <o:OLEObject Type="Embed" ProgID="Equation.3" ShapeID="_x0000_i1032" DrawAspect="Content" ObjectID="_1521289983" r:id="rId24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 является мерой точности размера и определяет трудоемкость изготовления детали. Чем больше допуск, тем проще и дешевле изготовление детали.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Понятия о номинальном размере и отклонениях упрощает графическое изображение допусков в виде схем расположения полей допусков.</w:t>
      </w:r>
    </w:p>
    <w:p w:rsidR="007A3C09" w:rsidRPr="00334642" w:rsidRDefault="007A3C09" w:rsidP="007A3C09">
      <w:pPr>
        <w:ind w:firstLine="720"/>
        <w:jc w:val="both"/>
        <w:rPr>
          <w:szCs w:val="28"/>
        </w:rPr>
      </w:pPr>
      <w:r w:rsidRPr="00334642">
        <w:rPr>
          <w:szCs w:val="28"/>
        </w:rPr>
        <w:t>Зона, заключенная между двумя линиями, соответствующими верхнему и нижнему отклонениям, называется полем допуска.</w:t>
      </w:r>
    </w:p>
    <w:p w:rsidR="001D7E83" w:rsidRPr="00334642" w:rsidRDefault="007A3C09" w:rsidP="007A3C09">
      <w:pPr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>Поле допуска более широкое понятие, чем допуск. Поле допуска характеризуется своей величиной (допуском) и расположением относительно номинального размера.</w:t>
      </w:r>
      <w:r w:rsidR="00220DDE">
        <w:rPr>
          <w:noProof/>
          <w:szCs w:val="28"/>
        </w:rPr>
        <w:drawing>
          <wp:anchor distT="0" distB="0" distL="0" distR="0" simplePos="0" relativeHeight="251655168" behindDoc="0" locked="0" layoutInCell="1" allowOverlap="1">
            <wp:simplePos x="0" y="0"/>
            <wp:positionH relativeFrom="column">
              <wp:posOffset>2988945</wp:posOffset>
            </wp:positionH>
            <wp:positionV relativeFrom="line">
              <wp:posOffset>2098040</wp:posOffset>
            </wp:positionV>
            <wp:extent cx="3436620" cy="1768475"/>
            <wp:effectExtent l="0" t="0" r="0" b="317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6620" cy="1768475"/>
                    </a:xfrm>
                    <a:prstGeom prst="rect">
                      <a:avLst/>
                    </a:prstGeom>
                    <a:blipFill dpi="0" rotWithShape="0">
                      <a:blip/>
                      <a:srcRect/>
                      <a:stretch>
                        <a:fillRect/>
                      </a:stretch>
                    </a:blipFill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7E83" w:rsidRPr="00334642" w:rsidRDefault="00220DDE" w:rsidP="00334642">
      <w:pPr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4191000" cy="27241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724150"/>
                    </a:xfrm>
                    <a:prstGeom prst="rect">
                      <a:avLst/>
                    </a:prstGeom>
                    <a:blipFill dpi="0" rotWithShape="0">
                      <a:blip/>
                      <a:srcRect/>
                      <a:stretch>
                        <a:fillRect/>
                      </a:stretch>
                    </a:blip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06F" w:rsidRPr="00334642" w:rsidRDefault="001D7E83" w:rsidP="00334642">
      <w:pPr>
        <w:jc w:val="center"/>
        <w:rPr>
          <w:szCs w:val="28"/>
        </w:rPr>
      </w:pPr>
      <w:r w:rsidRPr="00334642">
        <w:rPr>
          <w:szCs w:val="28"/>
        </w:rPr>
        <w:t>Рисунок 3 – Схема</w:t>
      </w:r>
      <w:r w:rsidR="00B439EF" w:rsidRPr="00334642">
        <w:rPr>
          <w:szCs w:val="28"/>
        </w:rPr>
        <w:t xml:space="preserve"> гладкого цилиндрического соединения</w:t>
      </w:r>
    </w:p>
    <w:p w:rsidR="001D7E83" w:rsidRPr="00334642" w:rsidRDefault="001D7E83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Таким образом, поле допуска может задаваться двумя способами: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в виде верхнего (</w:t>
      </w:r>
      <w:proofErr w:type="spellStart"/>
      <w:r w:rsidRPr="00334642">
        <w:rPr>
          <w:szCs w:val="28"/>
          <w:lang w:val="en-US"/>
        </w:rPr>
        <w:t>es</w:t>
      </w:r>
      <w:proofErr w:type="spellEnd"/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ES</w:t>
      </w:r>
      <w:r w:rsidRPr="00334642">
        <w:rPr>
          <w:szCs w:val="28"/>
        </w:rPr>
        <w:t>) и нижнего (</w:t>
      </w:r>
      <w:proofErr w:type="spellStart"/>
      <w:r w:rsidRPr="00334642">
        <w:rPr>
          <w:szCs w:val="28"/>
          <w:lang w:val="en-US"/>
        </w:rPr>
        <w:t>ei</w:t>
      </w:r>
      <w:proofErr w:type="spellEnd"/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EI</w:t>
      </w:r>
      <w:r w:rsidRPr="00334642">
        <w:rPr>
          <w:szCs w:val="28"/>
        </w:rPr>
        <w:t>) отклонения;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в виде основного отклонения и допуска (Т).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Рассмотрим соединение отверстия и вала.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Разность размеров отверстия и вала до сборки определяет характер соединения деталей, или посадку.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Если </w:t>
      </w:r>
      <w:r w:rsidRPr="00334642">
        <w:rPr>
          <w:position w:val="-6"/>
          <w:szCs w:val="28"/>
          <w:lang w:val="en-US"/>
        </w:rPr>
        <w:object w:dxaOrig="1300" w:dyaOrig="300">
          <v:shape id="_x0000_i1033" type="#_x0000_t75" style="width:66pt;height:15pt" o:ole="" fillcolor="window">
            <v:imagedata r:id="rId27" o:title=""/>
          </v:shape>
          <o:OLEObject Type="Embed" ProgID="Equation.3" ShapeID="_x0000_i1033" DrawAspect="Content" ObjectID="_1521289984" r:id="rId28"/>
        </w:object>
      </w:r>
      <w:r w:rsidRPr="00334642">
        <w:rPr>
          <w:szCs w:val="28"/>
        </w:rPr>
        <w:t>(зазор)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Если </w:t>
      </w:r>
      <w:r w:rsidRPr="00334642">
        <w:rPr>
          <w:position w:val="-6"/>
          <w:szCs w:val="28"/>
        </w:rPr>
        <w:object w:dxaOrig="1340" w:dyaOrig="300">
          <v:shape id="_x0000_i1034" type="#_x0000_t75" style="width:66pt;height:15pt" o:ole="" fillcolor="window">
            <v:imagedata r:id="rId29" o:title=""/>
          </v:shape>
          <o:OLEObject Type="Embed" ProgID="Equation.3" ShapeID="_x0000_i1034" DrawAspect="Content" ObjectID="_1521289985" r:id="rId30"/>
        </w:object>
      </w:r>
      <w:r w:rsidRPr="00334642">
        <w:rPr>
          <w:szCs w:val="28"/>
        </w:rPr>
        <w:t xml:space="preserve"> (</w:t>
      </w:r>
      <w:proofErr w:type="gramEnd"/>
      <w:r w:rsidRPr="00334642">
        <w:rPr>
          <w:szCs w:val="28"/>
        </w:rPr>
        <w:t>натяг)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соединениях, где необходим зазор, действительный зазор должен находиться между двумя предельными значениями – наибольшим и наименьшим зазорами (</w:t>
      </w:r>
      <w:r w:rsidRPr="00334642">
        <w:rPr>
          <w:szCs w:val="28"/>
          <w:lang w:val="en-US"/>
        </w:rPr>
        <w:t>S</w:t>
      </w:r>
      <w:r w:rsidRPr="00334642">
        <w:rPr>
          <w:position w:val="-12"/>
          <w:szCs w:val="28"/>
          <w:lang w:val="en-US"/>
        </w:rPr>
        <w:object w:dxaOrig="1020" w:dyaOrig="380">
          <v:shape id="_x0000_i1035" type="#_x0000_t75" style="width:51pt;height:19.5pt" o:ole="" fillcolor="window">
            <v:imagedata r:id="rId31" o:title=""/>
          </v:shape>
          <o:OLEObject Type="Embed" ProgID="Equation.3" ShapeID="_x0000_i1035" DrawAspect="Content" ObjectID="_1521289986" r:id="rId32"/>
        </w:object>
      </w:r>
      <w:proofErr w:type="gramStart"/>
      <w:r w:rsidRPr="00334642">
        <w:rPr>
          <w:szCs w:val="28"/>
        </w:rPr>
        <w:t>).Соответственно</w:t>
      </w:r>
      <w:proofErr w:type="gramEnd"/>
      <w:r w:rsidRPr="00334642">
        <w:rPr>
          <w:szCs w:val="28"/>
        </w:rPr>
        <w:t xml:space="preserve"> в соединениях с натягом – между</w:t>
      </w:r>
      <w:r w:rsidRPr="00334642">
        <w:rPr>
          <w:position w:val="-12"/>
          <w:szCs w:val="28"/>
          <w:lang w:val="en-US"/>
        </w:rPr>
        <w:object w:dxaOrig="1300" w:dyaOrig="380">
          <v:shape id="_x0000_i1036" type="#_x0000_t75" style="width:66pt;height:19.5pt" o:ole="" fillcolor="window">
            <v:imagedata r:id="rId33" o:title=""/>
          </v:shape>
          <o:OLEObject Type="Embed" ProgID="Equation.3" ShapeID="_x0000_i1036" DrawAspect="Content" ObjectID="_1521289987" r:id="rId34"/>
        </w:objec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Предельные зазоры и натяги на чертежах не указывают. Конструктор назначает посадку в виде определенного сочетания полей допусков отверстия и вала. При этом номинальный размер отверстия и вала является общим и называется номинальным размером соединения </w:t>
      </w:r>
      <w:r w:rsidRPr="00334642">
        <w:rPr>
          <w:szCs w:val="28"/>
          <w:lang w:val="en-US"/>
        </w:rPr>
        <w:t>d</w:t>
      </w:r>
      <w:r w:rsidRPr="00334642">
        <w:rPr>
          <w:position w:val="-12"/>
          <w:szCs w:val="28"/>
          <w:lang w:val="en-US"/>
        </w:rPr>
        <w:object w:dxaOrig="460" w:dyaOrig="380">
          <v:shape id="_x0000_i1037" type="#_x0000_t75" style="width:24pt;height:19.5pt" o:ole="" fillcolor="window">
            <v:imagedata r:id="rId35" o:title=""/>
          </v:shape>
          <o:OLEObject Type="Embed" ProgID="Equation.3" ShapeID="_x0000_i1037" DrawAspect="Content" ObjectID="_1521289988" r:id="rId36"/>
        </w:object>
      </w:r>
      <w:r w:rsidRPr="00334642">
        <w:rPr>
          <w:szCs w:val="28"/>
        </w:rPr>
        <w:t>.</w:t>
      </w:r>
    </w:p>
    <w:p w:rsidR="00B439EF" w:rsidRPr="00334642" w:rsidRDefault="00B439EF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center"/>
        <w:rPr>
          <w:i/>
          <w:szCs w:val="28"/>
        </w:rPr>
      </w:pPr>
      <w:r w:rsidRPr="00334642">
        <w:rPr>
          <w:i/>
          <w:szCs w:val="28"/>
        </w:rPr>
        <w:t>Типы посадок.</w:t>
      </w:r>
    </w:p>
    <w:p w:rsidR="0006706F" w:rsidRPr="00A33CBC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зависимости от взаимного расположения полей допусков отверстия и вала различают посадки трех типов: с зазором, натягом и переходные.</w:t>
      </w:r>
    </w:p>
    <w:p w:rsidR="007A3C09" w:rsidRPr="00A33CBC" w:rsidRDefault="007A3C09" w:rsidP="00334642">
      <w:pPr>
        <w:ind w:firstLine="720"/>
        <w:jc w:val="both"/>
        <w:rPr>
          <w:szCs w:val="28"/>
        </w:rPr>
      </w:pPr>
      <w:r w:rsidRPr="00A33CBC">
        <w:rPr>
          <w:szCs w:val="28"/>
        </w:rPr>
        <w:br w:type="page"/>
      </w:r>
    </w:p>
    <w:p w:rsidR="00407335" w:rsidRPr="00334642" w:rsidRDefault="007908AC" w:rsidP="00334642">
      <w:pPr>
        <w:ind w:firstLine="720"/>
        <w:jc w:val="center"/>
        <w:rPr>
          <w:szCs w:val="28"/>
        </w:rPr>
      </w:pPr>
      <w:r>
        <w:rPr>
          <w:noProof/>
          <w:szCs w:val="28"/>
        </w:rPr>
        <w:lastRenderedPageBreak/>
        <w:object w:dxaOrig="13" w:dyaOrig="13">
          <v:shape id="_x0000_s1068" type="#_x0000_t75" style="position:absolute;left:0;text-align:left;margin-left:224.1pt;margin-top:2.1pt;width:265pt;height:160pt;z-index:251657216">
            <v:imagedata r:id="rId37" o:title=""/>
          </v:shape>
          <o:OLEObject Type="Embed" ShapeID="_x0000_s1068" DrawAspect="Content" ObjectID="_1521290276" r:id="rId38"/>
        </w:object>
      </w:r>
      <w:r>
        <w:rPr>
          <w:noProof/>
          <w:szCs w:val="28"/>
        </w:rPr>
        <w:object w:dxaOrig="13" w:dyaOrig="13">
          <v:shape id="_x0000_s1067" type="#_x0000_t75" style="position:absolute;left:0;text-align:left;margin-left:1.35pt;margin-top:2.1pt;width:232pt;height:164pt;z-index:251656192">
            <v:imagedata r:id="rId39" o:title=""/>
          </v:shape>
          <o:OLEObject Type="Embed" ShapeID="_x0000_s1067" DrawAspect="Content" ObjectID="_1521290277" r:id="rId40"/>
        </w:object>
      </w:r>
    </w:p>
    <w:p w:rsidR="00407335" w:rsidRPr="00334642" w:rsidRDefault="00407335" w:rsidP="00334642">
      <w:pPr>
        <w:ind w:firstLine="720"/>
        <w:jc w:val="center"/>
        <w:rPr>
          <w:szCs w:val="28"/>
        </w:rPr>
      </w:pPr>
    </w:p>
    <w:p w:rsidR="0006706F" w:rsidRPr="00334642" w:rsidRDefault="0006706F" w:rsidP="00334642">
      <w:pPr>
        <w:ind w:firstLine="720"/>
        <w:jc w:val="center"/>
        <w:rPr>
          <w:szCs w:val="28"/>
        </w:rPr>
      </w:pPr>
    </w:p>
    <w:p w:rsidR="004E4EE9" w:rsidRPr="00334642" w:rsidRDefault="004E4EE9" w:rsidP="00334642">
      <w:pPr>
        <w:ind w:firstLine="720"/>
        <w:jc w:val="center"/>
        <w:rPr>
          <w:szCs w:val="28"/>
        </w:rPr>
      </w:pPr>
    </w:p>
    <w:p w:rsidR="004E4EE9" w:rsidRPr="00334642" w:rsidRDefault="004E4EE9" w:rsidP="00334642">
      <w:pPr>
        <w:ind w:firstLine="720"/>
        <w:jc w:val="both"/>
        <w:rPr>
          <w:szCs w:val="28"/>
        </w:rPr>
      </w:pPr>
    </w:p>
    <w:p w:rsidR="004E4EE9" w:rsidRPr="00334642" w:rsidRDefault="004E4EE9" w:rsidP="00334642">
      <w:pPr>
        <w:ind w:firstLine="720"/>
        <w:jc w:val="both"/>
        <w:rPr>
          <w:szCs w:val="28"/>
        </w:rPr>
      </w:pPr>
    </w:p>
    <w:p w:rsidR="00407335" w:rsidRPr="00334642" w:rsidRDefault="00407335" w:rsidP="00334642">
      <w:pPr>
        <w:ind w:firstLine="720"/>
        <w:jc w:val="both"/>
        <w:rPr>
          <w:szCs w:val="28"/>
        </w:rPr>
      </w:pPr>
    </w:p>
    <w:p w:rsidR="00407335" w:rsidRPr="00334642" w:rsidRDefault="00407335" w:rsidP="00334642">
      <w:pPr>
        <w:ind w:firstLine="720"/>
        <w:jc w:val="both"/>
        <w:rPr>
          <w:szCs w:val="28"/>
        </w:rPr>
      </w:pPr>
    </w:p>
    <w:p w:rsidR="00407335" w:rsidRPr="00334642" w:rsidRDefault="00407335" w:rsidP="00334642">
      <w:pPr>
        <w:ind w:firstLine="720"/>
        <w:jc w:val="both"/>
        <w:rPr>
          <w:szCs w:val="28"/>
        </w:rPr>
      </w:pPr>
    </w:p>
    <w:p w:rsidR="00407335" w:rsidRPr="00334642" w:rsidRDefault="00407335" w:rsidP="00334642">
      <w:pPr>
        <w:ind w:firstLine="720"/>
        <w:jc w:val="both"/>
        <w:rPr>
          <w:szCs w:val="28"/>
        </w:rPr>
      </w:pPr>
    </w:p>
    <w:p w:rsidR="00407335" w:rsidRPr="00A33CBC" w:rsidRDefault="00407335" w:rsidP="00334642">
      <w:pPr>
        <w:ind w:firstLine="720"/>
        <w:jc w:val="both"/>
        <w:rPr>
          <w:szCs w:val="28"/>
        </w:rPr>
      </w:pPr>
    </w:p>
    <w:p w:rsidR="007A3C09" w:rsidRPr="00A33CBC" w:rsidRDefault="007908AC" w:rsidP="00334642">
      <w:pPr>
        <w:ind w:firstLine="720"/>
        <w:jc w:val="both"/>
        <w:rPr>
          <w:szCs w:val="28"/>
        </w:rPr>
      </w:pPr>
      <w:r>
        <w:rPr>
          <w:noProof/>
          <w:szCs w:val="28"/>
        </w:rPr>
        <w:object w:dxaOrig="13" w:dyaOrig="13">
          <v:shape id="_x0000_s1069" type="#_x0000_t75" style="position:absolute;left:0;text-align:left;margin-left:109.35pt;margin-top:10.7pt;width:298pt;height:257pt;z-index:251658240">
            <v:imagedata r:id="rId41" o:title=""/>
          </v:shape>
          <o:OLEObject Type="Embed" ShapeID="_x0000_s1069" DrawAspect="Content" ObjectID="_1521290278" r:id="rId42"/>
        </w:object>
      </w:r>
    </w:p>
    <w:p w:rsidR="007A3C09" w:rsidRPr="00A33CBC" w:rsidRDefault="007A3C09" w:rsidP="00334642">
      <w:pPr>
        <w:ind w:firstLine="720"/>
        <w:jc w:val="both"/>
        <w:rPr>
          <w:szCs w:val="28"/>
        </w:rPr>
      </w:pPr>
    </w:p>
    <w:p w:rsidR="007A3C09" w:rsidRPr="00A33CBC" w:rsidRDefault="007A3C09" w:rsidP="00334642">
      <w:pPr>
        <w:ind w:firstLine="720"/>
        <w:jc w:val="both"/>
        <w:rPr>
          <w:szCs w:val="28"/>
        </w:rPr>
      </w:pPr>
    </w:p>
    <w:p w:rsidR="00407335" w:rsidRPr="00334642" w:rsidRDefault="00407335" w:rsidP="00334642">
      <w:pPr>
        <w:ind w:firstLine="720"/>
        <w:jc w:val="both"/>
        <w:rPr>
          <w:szCs w:val="28"/>
        </w:rPr>
      </w:pPr>
    </w:p>
    <w:p w:rsidR="00407335" w:rsidRPr="00334642" w:rsidRDefault="00407335" w:rsidP="00334642">
      <w:pPr>
        <w:ind w:firstLine="720"/>
        <w:jc w:val="both"/>
        <w:rPr>
          <w:szCs w:val="28"/>
        </w:rPr>
      </w:pPr>
    </w:p>
    <w:p w:rsidR="00407335" w:rsidRPr="00334642" w:rsidRDefault="00407335" w:rsidP="00334642">
      <w:pPr>
        <w:ind w:firstLine="720"/>
        <w:jc w:val="both"/>
        <w:rPr>
          <w:szCs w:val="28"/>
        </w:rPr>
      </w:pPr>
    </w:p>
    <w:p w:rsidR="00407335" w:rsidRPr="00334642" w:rsidRDefault="00407335" w:rsidP="00334642">
      <w:pPr>
        <w:ind w:firstLine="720"/>
        <w:jc w:val="both"/>
        <w:rPr>
          <w:szCs w:val="28"/>
        </w:rPr>
      </w:pPr>
    </w:p>
    <w:p w:rsidR="00407335" w:rsidRPr="00334642" w:rsidRDefault="00407335" w:rsidP="00334642">
      <w:pPr>
        <w:ind w:firstLine="720"/>
        <w:jc w:val="both"/>
        <w:rPr>
          <w:szCs w:val="28"/>
        </w:rPr>
      </w:pPr>
    </w:p>
    <w:p w:rsidR="00407335" w:rsidRPr="00334642" w:rsidRDefault="00407335" w:rsidP="00334642">
      <w:pPr>
        <w:ind w:firstLine="720"/>
        <w:jc w:val="both"/>
        <w:rPr>
          <w:szCs w:val="28"/>
        </w:rPr>
      </w:pPr>
    </w:p>
    <w:p w:rsidR="00407335" w:rsidRPr="00A33CBC" w:rsidRDefault="00407335" w:rsidP="00334642">
      <w:pPr>
        <w:ind w:firstLine="720"/>
        <w:jc w:val="both"/>
        <w:rPr>
          <w:szCs w:val="28"/>
        </w:rPr>
      </w:pPr>
    </w:p>
    <w:p w:rsidR="007A3C09" w:rsidRPr="00A33CBC" w:rsidRDefault="007A3C09" w:rsidP="00334642">
      <w:pPr>
        <w:ind w:firstLine="720"/>
        <w:jc w:val="both"/>
        <w:rPr>
          <w:szCs w:val="28"/>
        </w:rPr>
      </w:pPr>
    </w:p>
    <w:p w:rsidR="007A3C09" w:rsidRPr="00A33CBC" w:rsidRDefault="007A3C09" w:rsidP="00334642">
      <w:pPr>
        <w:ind w:firstLine="720"/>
        <w:jc w:val="both"/>
        <w:rPr>
          <w:szCs w:val="28"/>
        </w:rPr>
      </w:pPr>
    </w:p>
    <w:p w:rsidR="007A3C09" w:rsidRPr="00A33CBC" w:rsidRDefault="007A3C09" w:rsidP="00334642">
      <w:pPr>
        <w:ind w:firstLine="720"/>
        <w:jc w:val="both"/>
        <w:rPr>
          <w:szCs w:val="28"/>
        </w:rPr>
      </w:pPr>
    </w:p>
    <w:p w:rsidR="007A3C09" w:rsidRPr="00A33CBC" w:rsidRDefault="007A3C09" w:rsidP="00334642">
      <w:pPr>
        <w:ind w:firstLine="720"/>
        <w:jc w:val="both"/>
        <w:rPr>
          <w:szCs w:val="28"/>
        </w:rPr>
      </w:pPr>
    </w:p>
    <w:p w:rsidR="007A3C09" w:rsidRPr="00A33CBC" w:rsidRDefault="007A3C09" w:rsidP="00334642">
      <w:pPr>
        <w:ind w:firstLine="720"/>
        <w:jc w:val="both"/>
        <w:rPr>
          <w:szCs w:val="28"/>
        </w:rPr>
      </w:pPr>
    </w:p>
    <w:p w:rsidR="007A3C09" w:rsidRPr="00A33CBC" w:rsidRDefault="007A3C09" w:rsidP="00334642">
      <w:pPr>
        <w:ind w:firstLine="720"/>
        <w:jc w:val="both"/>
        <w:rPr>
          <w:szCs w:val="28"/>
        </w:rPr>
      </w:pPr>
    </w:p>
    <w:p w:rsidR="007A3C09" w:rsidRPr="00A33CBC" w:rsidRDefault="007A3C09" w:rsidP="00334642">
      <w:pPr>
        <w:ind w:firstLine="720"/>
        <w:jc w:val="both"/>
        <w:rPr>
          <w:szCs w:val="28"/>
        </w:rPr>
      </w:pPr>
    </w:p>
    <w:p w:rsidR="0006706F" w:rsidRPr="00A33CBC" w:rsidRDefault="00FD72B0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t>Рисунок 4 – Типы посадок</w:t>
      </w:r>
    </w:p>
    <w:p w:rsidR="007A3C09" w:rsidRPr="00A33CBC" w:rsidRDefault="007A3C09" w:rsidP="00334642">
      <w:pPr>
        <w:ind w:firstLine="720"/>
        <w:jc w:val="center"/>
        <w:rPr>
          <w:szCs w:val="28"/>
        </w:rPr>
      </w:pPr>
    </w:p>
    <w:p w:rsidR="007A3C09" w:rsidRDefault="007A3C09" w:rsidP="007A3C09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Контрольные  вопросы:</w:t>
      </w:r>
    </w:p>
    <w:p w:rsidR="007A3C09" w:rsidRDefault="007A3C09" w:rsidP="007A3C09">
      <w:pPr>
        <w:shd w:val="clear" w:color="auto" w:fill="FFFFFF"/>
        <w:tabs>
          <w:tab w:val="left" w:pos="180"/>
        </w:tabs>
        <w:rPr>
          <w:rStyle w:val="FontStyle25"/>
        </w:rPr>
      </w:pPr>
    </w:p>
    <w:p w:rsidR="004E632A" w:rsidRPr="004E632A" w:rsidRDefault="004E632A" w:rsidP="000F0FDD">
      <w:pPr>
        <w:pStyle w:val="ab"/>
        <w:widowControl/>
        <w:numPr>
          <w:ilvl w:val="0"/>
          <w:numId w:val="17"/>
        </w:numPr>
        <w:autoSpaceDE/>
        <w:adjustRightInd/>
        <w:ind w:left="709" w:firstLine="0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4E632A">
        <w:rPr>
          <w:rFonts w:ascii="Times New Roman" w:hAnsi="Times New Roman" w:cs="Times New Roman"/>
          <w:i/>
          <w:sz w:val="28"/>
          <w:szCs w:val="28"/>
        </w:rPr>
        <w:t xml:space="preserve">Назовите основные понятия о взаимозаменяемости? </w:t>
      </w:r>
    </w:p>
    <w:p w:rsidR="007A3C09" w:rsidRPr="004E632A" w:rsidRDefault="004E632A" w:rsidP="000F0FDD">
      <w:pPr>
        <w:pStyle w:val="ab"/>
        <w:widowControl/>
        <w:numPr>
          <w:ilvl w:val="0"/>
          <w:numId w:val="17"/>
        </w:numPr>
        <w:autoSpaceDE/>
        <w:adjustRightInd/>
        <w:ind w:left="709" w:firstLine="0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4E632A">
        <w:rPr>
          <w:rFonts w:ascii="Times New Roman" w:hAnsi="Times New Roman" w:cs="Times New Roman"/>
          <w:i/>
          <w:sz w:val="28"/>
          <w:szCs w:val="28"/>
        </w:rPr>
        <w:t>Понятие системы допусков и посадок.</w:t>
      </w:r>
    </w:p>
    <w:p w:rsidR="007A3C09" w:rsidRPr="004E632A" w:rsidRDefault="004E632A" w:rsidP="000F0FDD">
      <w:pPr>
        <w:numPr>
          <w:ilvl w:val="0"/>
          <w:numId w:val="17"/>
        </w:numPr>
        <w:ind w:left="0" w:firstLine="709"/>
        <w:jc w:val="both"/>
        <w:rPr>
          <w:rStyle w:val="FontStyle25"/>
          <w:i/>
          <w:sz w:val="28"/>
          <w:szCs w:val="28"/>
          <w:lang w:val="kk-KZ"/>
        </w:rPr>
      </w:pPr>
      <w:r w:rsidRPr="004E632A">
        <w:rPr>
          <w:i/>
          <w:szCs w:val="28"/>
        </w:rPr>
        <w:t>Перечислите принципы функциональной взаимозаменяемости?</w:t>
      </w:r>
    </w:p>
    <w:p w:rsidR="007A3C09" w:rsidRPr="004E632A" w:rsidRDefault="007A3C09" w:rsidP="000F0FDD">
      <w:pPr>
        <w:numPr>
          <w:ilvl w:val="0"/>
          <w:numId w:val="17"/>
        </w:numPr>
        <w:ind w:left="0" w:firstLine="709"/>
        <w:jc w:val="both"/>
        <w:rPr>
          <w:rStyle w:val="FontStyle25"/>
          <w:i/>
          <w:szCs w:val="28"/>
          <w:lang w:val="kk-KZ"/>
        </w:rPr>
      </w:pPr>
      <w:r w:rsidRPr="004E632A">
        <w:rPr>
          <w:rStyle w:val="FontStyle25"/>
          <w:i/>
          <w:sz w:val="28"/>
          <w:szCs w:val="28"/>
        </w:rPr>
        <w:t xml:space="preserve">Основные </w:t>
      </w:r>
      <w:proofErr w:type="spellStart"/>
      <w:r w:rsidRPr="004E632A">
        <w:rPr>
          <w:rStyle w:val="FontStyle25"/>
          <w:i/>
          <w:sz w:val="28"/>
          <w:szCs w:val="28"/>
        </w:rPr>
        <w:t>требования</w:t>
      </w:r>
      <w:r w:rsidR="004E632A">
        <w:rPr>
          <w:rStyle w:val="FontStyle25"/>
          <w:i/>
          <w:sz w:val="28"/>
          <w:szCs w:val="28"/>
        </w:rPr>
        <w:t>предъявляемые</w:t>
      </w:r>
      <w:proofErr w:type="spellEnd"/>
      <w:r w:rsidR="004E632A">
        <w:rPr>
          <w:rStyle w:val="FontStyle25"/>
          <w:i/>
          <w:sz w:val="28"/>
          <w:szCs w:val="28"/>
        </w:rPr>
        <w:t xml:space="preserve"> </w:t>
      </w:r>
      <w:r w:rsidRPr="004E632A">
        <w:rPr>
          <w:rStyle w:val="FontStyle25"/>
          <w:i/>
          <w:sz w:val="28"/>
          <w:szCs w:val="28"/>
        </w:rPr>
        <w:t>к режущим инструментам</w:t>
      </w:r>
      <w:r w:rsidRPr="009A4FB9">
        <w:rPr>
          <w:rStyle w:val="FontStyle25"/>
          <w:i/>
          <w:color w:val="FF0000"/>
          <w:sz w:val="28"/>
          <w:szCs w:val="28"/>
        </w:rPr>
        <w:t>.</w:t>
      </w:r>
    </w:p>
    <w:p w:rsidR="004E632A" w:rsidRPr="007A3C09" w:rsidRDefault="004E632A" w:rsidP="004E632A">
      <w:pPr>
        <w:ind w:left="709"/>
        <w:jc w:val="both"/>
        <w:rPr>
          <w:i/>
          <w:sz w:val="26"/>
          <w:szCs w:val="28"/>
          <w:lang w:val="kk-KZ"/>
        </w:rPr>
      </w:pPr>
    </w:p>
    <w:p w:rsidR="0006706F" w:rsidRPr="00334642" w:rsidRDefault="00946D22" w:rsidP="009A4FB9">
      <w:pPr>
        <w:pStyle w:val="1"/>
        <w:pageBreakBefore/>
        <w:spacing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" w:name="_Toc210500013"/>
      <w:r w:rsidRPr="00334642">
        <w:rPr>
          <w:rFonts w:ascii="Times New Roman" w:hAnsi="Times New Roman" w:cs="Times New Roman"/>
          <w:sz w:val="28"/>
          <w:szCs w:val="28"/>
        </w:rPr>
        <w:lastRenderedPageBreak/>
        <w:t>Лекция № 2</w:t>
      </w:r>
      <w:r w:rsidR="00F713C0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="0006706F" w:rsidRPr="00334642">
        <w:rPr>
          <w:rFonts w:ascii="Times New Roman" w:hAnsi="Times New Roman" w:cs="Times New Roman"/>
          <w:sz w:val="28"/>
          <w:szCs w:val="28"/>
        </w:rPr>
        <w:t>Системы допусков и посадок для элементов цилиндрических и плоских соединений</w:t>
      </w:r>
      <w:r w:rsidR="00F713C0" w:rsidRPr="00334642">
        <w:rPr>
          <w:rFonts w:ascii="Times New Roman" w:hAnsi="Times New Roman" w:cs="Times New Roman"/>
          <w:sz w:val="28"/>
          <w:szCs w:val="28"/>
        </w:rPr>
        <w:t>»</w:t>
      </w:r>
      <w:bookmarkEnd w:id="2"/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0D53" w:rsidRPr="00060D53" w:rsidRDefault="00060D53" w:rsidP="00060D53">
      <w:pPr>
        <w:shd w:val="clear" w:color="auto" w:fill="FFFFFF"/>
        <w:tabs>
          <w:tab w:val="left" w:pos="180"/>
        </w:tabs>
        <w:rPr>
          <w:rStyle w:val="FontStyle25"/>
          <w:i/>
          <w:sz w:val="28"/>
          <w:szCs w:val="28"/>
          <w:lang w:val="kk-KZ"/>
        </w:rPr>
      </w:pPr>
      <w:r w:rsidRPr="009A4FB9">
        <w:rPr>
          <w:rStyle w:val="FontStyle25"/>
          <w:i/>
          <w:szCs w:val="28"/>
        </w:rPr>
        <w:tab/>
      </w:r>
      <w:r w:rsidRPr="009A4FB9">
        <w:rPr>
          <w:rStyle w:val="FontStyle25"/>
          <w:i/>
          <w:szCs w:val="28"/>
        </w:rPr>
        <w:tab/>
      </w:r>
      <w:r w:rsidRPr="00060D53">
        <w:rPr>
          <w:rStyle w:val="FontStyle25"/>
          <w:i/>
          <w:sz w:val="28"/>
          <w:szCs w:val="28"/>
          <w:lang w:val="kk-KZ"/>
        </w:rPr>
        <w:t>План</w:t>
      </w:r>
    </w:p>
    <w:p w:rsidR="00060D53" w:rsidRPr="009A4FB9" w:rsidRDefault="009A4FB9" w:rsidP="000F0FDD">
      <w:pPr>
        <w:pStyle w:val="3"/>
        <w:numPr>
          <w:ilvl w:val="0"/>
          <w:numId w:val="18"/>
        </w:numPr>
        <w:tabs>
          <w:tab w:val="left" w:pos="426"/>
        </w:tabs>
        <w:spacing w:before="0" w:after="0"/>
        <w:ind w:hanging="294"/>
        <w:rPr>
          <w:rStyle w:val="FontStyle25"/>
          <w:b w:val="0"/>
          <w:i/>
          <w:sz w:val="28"/>
          <w:szCs w:val="28"/>
        </w:rPr>
      </w:pPr>
      <w:r w:rsidRPr="009A4FB9">
        <w:rPr>
          <w:rFonts w:ascii="Times New Roman" w:hAnsi="Times New Roman"/>
          <w:b w:val="0"/>
          <w:i/>
          <w:sz w:val="28"/>
          <w:szCs w:val="28"/>
        </w:rPr>
        <w:t>Общие сведения о стандартах ЕСДП</w:t>
      </w:r>
      <w:r w:rsidR="00060D53" w:rsidRPr="009A4FB9">
        <w:rPr>
          <w:rStyle w:val="FontStyle25"/>
          <w:b w:val="0"/>
          <w:i/>
          <w:sz w:val="28"/>
          <w:szCs w:val="28"/>
        </w:rPr>
        <w:t xml:space="preserve">. </w:t>
      </w:r>
    </w:p>
    <w:p w:rsidR="00060D53" w:rsidRPr="009A4FB9" w:rsidRDefault="009A4FB9" w:rsidP="000F0FDD">
      <w:pPr>
        <w:numPr>
          <w:ilvl w:val="0"/>
          <w:numId w:val="18"/>
        </w:numPr>
        <w:ind w:hanging="294"/>
        <w:rPr>
          <w:szCs w:val="28"/>
        </w:rPr>
      </w:pPr>
      <w:r w:rsidRPr="009A4FB9">
        <w:rPr>
          <w:i/>
          <w:szCs w:val="28"/>
        </w:rPr>
        <w:t>Основы построения ЕСДП.</w:t>
      </w:r>
    </w:p>
    <w:p w:rsidR="00060D53" w:rsidRPr="00060D53" w:rsidRDefault="009A4FB9" w:rsidP="000F0FDD">
      <w:pPr>
        <w:numPr>
          <w:ilvl w:val="0"/>
          <w:numId w:val="18"/>
        </w:numPr>
        <w:ind w:hanging="294"/>
        <w:rPr>
          <w:sz w:val="24"/>
          <w:szCs w:val="24"/>
        </w:rPr>
      </w:pPr>
      <w:r w:rsidRPr="009A4FB9">
        <w:rPr>
          <w:i/>
          <w:szCs w:val="28"/>
        </w:rPr>
        <w:t>Образование и обозначение</w:t>
      </w:r>
      <w:r>
        <w:rPr>
          <w:i/>
          <w:szCs w:val="28"/>
        </w:rPr>
        <w:t xml:space="preserve"> полей допусков и посадок.</w:t>
      </w:r>
    </w:p>
    <w:p w:rsidR="00060D53" w:rsidRPr="00060D53" w:rsidRDefault="00060D53" w:rsidP="00060D53">
      <w:pPr>
        <w:ind w:left="720"/>
        <w:rPr>
          <w:sz w:val="24"/>
          <w:szCs w:val="24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Системой допусков и посадок называется закономерно построенная совокупность стандартизованных допусков и предельных отклонений размеров деталей, а также посадок, образованных отверстиями и валами, имеющими стандартные предельные отклонения.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Системы допусков и посадок разрабатываются по отдельным типам соединений: для гладких цилиндрических и плоских соединений, для гладких конических, шпоночных, шлицевых, резьбовых и других соединений.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Стандартизация полей допусков и посадок и их применение при проектировании, изготовлении, эксплуатации и ремонте машин дает большой технико-экономический эффект. Она сводит к достаточному минимуму количество различных полей допусков для размеров деталей. Наряду со стандартизацией номинальных размеров это создает необходимую основу для сокращения типоразмеров деталей и обеспечения их взаимозаменяемости.</w:t>
      </w:r>
    </w:p>
    <w:p w:rsidR="0073179D" w:rsidRPr="00334642" w:rsidRDefault="0073179D" w:rsidP="00334642">
      <w:pPr>
        <w:ind w:firstLine="720"/>
        <w:jc w:val="both"/>
        <w:rPr>
          <w:szCs w:val="28"/>
        </w:rPr>
      </w:pPr>
    </w:p>
    <w:p w:rsidR="0006706F" w:rsidRPr="009A4FB9" w:rsidRDefault="0006706F" w:rsidP="000F0FDD">
      <w:pPr>
        <w:numPr>
          <w:ilvl w:val="0"/>
          <w:numId w:val="21"/>
        </w:numPr>
        <w:rPr>
          <w:b/>
          <w:i/>
          <w:szCs w:val="28"/>
        </w:rPr>
      </w:pPr>
      <w:r w:rsidRPr="009A4FB9">
        <w:rPr>
          <w:b/>
          <w:i/>
          <w:szCs w:val="28"/>
        </w:rPr>
        <w:t>Общие сведения о стандартах ЕСДП</w:t>
      </w:r>
    </w:p>
    <w:p w:rsidR="009A4FB9" w:rsidRDefault="009A4FB9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Основные нормы взаимозаменяемости – допуски и посадки для гладких соединений и деталей регламентируется «Единой системой допусков и посадок» (ЕСДП). Она была введена вместо действовавший ранее национальной системы допусков и посадок ОСТ.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ЕСДП разработана на основе системы ИСО, изложенной в рекомендации ИСО Р286 в 1962 году.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Основы построения ЕСДП изложены в ГОСТ 25347 – 82 «Поля допусков и рекомендуемые посадки»; ГОСТ 25346 – 82 «Общие положения, ряды допусков и основных отклонений». ГОСТ 25348 – 82 (для размеров 3150…10 000мм).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системах ИСО и ЕСДП предусмотрены посадки в системе отверстия и системе вала.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Посадки в системе отверстия – это посадки, в которых различные зазоры и натяги получаются соединением различных валов с основным отверстием.</w:t>
      </w:r>
    </w:p>
    <w:p w:rsidR="0006706F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Посадки в системе вала – это посадки, в которых различные зазоры и натяги получаются соединением различных отверстий с основным валом.</w:t>
      </w:r>
      <w:r w:rsidR="009A4FB9" w:rsidRPr="00334642">
        <w:rPr>
          <w:szCs w:val="28"/>
        </w:rPr>
        <w:t xml:space="preserve">(зенкерами, развертками, протяжками). Каждый инструмент </w:t>
      </w:r>
      <w:r w:rsidR="009A4FB9" w:rsidRPr="00334642">
        <w:rPr>
          <w:szCs w:val="28"/>
        </w:rPr>
        <w:lastRenderedPageBreak/>
        <w:t>предназначен для обработки отверстия только одного размера с определенным полем допуска.</w:t>
      </w:r>
    </w:p>
    <w:p w:rsidR="009A4FB9" w:rsidRPr="00334642" w:rsidRDefault="009A4FB9" w:rsidP="00334642">
      <w:pPr>
        <w:ind w:firstLine="720"/>
        <w:jc w:val="both"/>
        <w:rPr>
          <w:szCs w:val="28"/>
        </w:rPr>
      </w:pPr>
    </w:p>
    <w:p w:rsidR="0006706F" w:rsidRPr="00334642" w:rsidRDefault="007908AC" w:rsidP="00334642">
      <w:pPr>
        <w:ind w:firstLine="720"/>
        <w:jc w:val="both"/>
        <w:rPr>
          <w:szCs w:val="28"/>
        </w:rPr>
      </w:pPr>
      <w:r>
        <w:rPr>
          <w:noProof/>
          <w:szCs w:val="28"/>
        </w:rPr>
        <w:object w:dxaOrig="13" w:dyaOrig="13">
          <v:shape id="_x0000_s1070" type="#_x0000_t75" style="position:absolute;left:0;text-align:left;margin-left:0;margin-top:8.9pt;width:518.25pt;height:161.45pt;z-index:251659264;mso-position-horizontal:center">
            <v:imagedata r:id="rId43" o:title=""/>
          </v:shape>
          <o:OLEObject Type="Embed" ShapeID="_x0000_s1070" DrawAspect="Content" ObjectID="_1521290279" r:id="rId44"/>
        </w:object>
      </w:r>
    </w:p>
    <w:p w:rsidR="00F60E57" w:rsidRPr="00334642" w:rsidRDefault="00F60E57" w:rsidP="00334642">
      <w:pPr>
        <w:ind w:firstLine="720"/>
        <w:jc w:val="both"/>
        <w:rPr>
          <w:szCs w:val="28"/>
        </w:rPr>
      </w:pPr>
    </w:p>
    <w:p w:rsidR="00F60E57" w:rsidRPr="00334642" w:rsidRDefault="00F60E57" w:rsidP="00334642">
      <w:pPr>
        <w:ind w:firstLine="720"/>
        <w:jc w:val="both"/>
        <w:rPr>
          <w:szCs w:val="28"/>
        </w:rPr>
      </w:pPr>
    </w:p>
    <w:p w:rsidR="00F60E57" w:rsidRPr="00334642" w:rsidRDefault="00F60E57" w:rsidP="00334642">
      <w:pPr>
        <w:ind w:firstLine="720"/>
        <w:jc w:val="both"/>
        <w:rPr>
          <w:szCs w:val="28"/>
        </w:rPr>
      </w:pPr>
    </w:p>
    <w:p w:rsidR="00E07753" w:rsidRPr="00334642" w:rsidRDefault="00E07753" w:rsidP="00334642">
      <w:pPr>
        <w:ind w:firstLine="720"/>
        <w:jc w:val="both"/>
        <w:rPr>
          <w:szCs w:val="28"/>
        </w:rPr>
      </w:pPr>
    </w:p>
    <w:p w:rsidR="00E07753" w:rsidRPr="00334642" w:rsidRDefault="00E07753" w:rsidP="00334642">
      <w:pPr>
        <w:ind w:firstLine="720"/>
        <w:jc w:val="both"/>
        <w:rPr>
          <w:szCs w:val="28"/>
        </w:rPr>
      </w:pPr>
    </w:p>
    <w:p w:rsidR="00E07753" w:rsidRPr="00334642" w:rsidRDefault="00E07753" w:rsidP="00334642">
      <w:pPr>
        <w:ind w:firstLine="720"/>
        <w:jc w:val="both"/>
        <w:rPr>
          <w:szCs w:val="28"/>
        </w:rPr>
      </w:pPr>
    </w:p>
    <w:p w:rsidR="0006706F" w:rsidRPr="00334642" w:rsidRDefault="00F60E57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t xml:space="preserve">Рисунок 1 – В системе основного </w:t>
      </w:r>
      <w:r w:rsidR="00B515AE" w:rsidRPr="00334642">
        <w:rPr>
          <w:szCs w:val="28"/>
        </w:rPr>
        <w:t xml:space="preserve">отверстия (а) </w:t>
      </w:r>
      <w:r w:rsidRPr="00334642">
        <w:rPr>
          <w:szCs w:val="28"/>
        </w:rPr>
        <w:t>вала</w:t>
      </w:r>
      <w:r w:rsidR="00B515AE" w:rsidRPr="00334642">
        <w:rPr>
          <w:szCs w:val="28"/>
        </w:rPr>
        <w:t xml:space="preserve"> (б)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9A4FB9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Точные отверстия обрабатывают дорогостоящим инструментом </w:t>
      </w:r>
    </w:p>
    <w:p w:rsidR="009A4FB9" w:rsidRDefault="009A4FB9" w:rsidP="00334642">
      <w:pPr>
        <w:ind w:firstLine="720"/>
        <w:jc w:val="both"/>
        <w:rPr>
          <w:szCs w:val="28"/>
        </w:rPr>
      </w:pPr>
    </w:p>
    <w:p w:rsidR="009A4FB9" w:rsidRDefault="009A4FB9" w:rsidP="00334642">
      <w:pPr>
        <w:ind w:firstLine="720"/>
        <w:jc w:val="both"/>
        <w:rPr>
          <w:szCs w:val="28"/>
        </w:rPr>
      </w:pPr>
    </w:p>
    <w:p w:rsidR="0006706F" w:rsidRPr="00334642" w:rsidRDefault="0006706F" w:rsidP="009A4FB9">
      <w:pPr>
        <w:ind w:firstLine="720"/>
        <w:jc w:val="both"/>
        <w:rPr>
          <w:szCs w:val="28"/>
        </w:rPr>
      </w:pPr>
      <w:r w:rsidRPr="00334642">
        <w:rPr>
          <w:szCs w:val="28"/>
        </w:rPr>
        <w:t>Валы независимо от их размера обрабатывают одним резцом. В системе отверстия различных по предельным размерам отверстий меньше, чем в системе вала. Поэтому сокращается номенклатура режущего инструмента.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Система отверстия получила преимущественное распространение.</w:t>
      </w:r>
    </w:p>
    <w:p w:rsidR="0073179D" w:rsidRPr="00334642" w:rsidRDefault="0073179D" w:rsidP="00334642">
      <w:pPr>
        <w:ind w:firstLine="720"/>
        <w:jc w:val="both"/>
        <w:rPr>
          <w:szCs w:val="28"/>
        </w:rPr>
      </w:pPr>
    </w:p>
    <w:p w:rsidR="0006706F" w:rsidRPr="009A4FB9" w:rsidRDefault="0006706F" w:rsidP="000F0FDD">
      <w:pPr>
        <w:numPr>
          <w:ilvl w:val="0"/>
          <w:numId w:val="20"/>
        </w:numPr>
        <w:ind w:left="1134"/>
        <w:rPr>
          <w:b/>
          <w:i/>
          <w:szCs w:val="28"/>
        </w:rPr>
      </w:pPr>
      <w:r w:rsidRPr="009A4FB9">
        <w:rPr>
          <w:b/>
          <w:i/>
          <w:szCs w:val="28"/>
        </w:rPr>
        <w:t>Основы построения ЕСДП</w:t>
      </w:r>
    </w:p>
    <w:p w:rsidR="009A4FB9" w:rsidRDefault="009A4FB9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ЕСДП характерны следующие признаки: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интервалы номинальных размеров;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единица допуска;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квалитеты.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</w:t>
      </w:r>
      <w:proofErr w:type="spellStart"/>
      <w:r w:rsidRPr="00334642">
        <w:rPr>
          <w:szCs w:val="28"/>
        </w:rPr>
        <w:t>Дляпостроения</w:t>
      </w:r>
      <w:proofErr w:type="spellEnd"/>
      <w:r w:rsidRPr="00334642">
        <w:rPr>
          <w:szCs w:val="28"/>
        </w:rPr>
        <w:t xml:space="preserve"> рядов допусков весь диапазон размеров разделен на несколько интервалов. </w:t>
      </w:r>
      <w:proofErr w:type="spellStart"/>
      <w:r w:rsidRPr="00334642">
        <w:rPr>
          <w:szCs w:val="28"/>
        </w:rPr>
        <w:t>Дляноминальных</w:t>
      </w:r>
      <w:proofErr w:type="spellEnd"/>
      <w:r w:rsidRPr="00334642">
        <w:rPr>
          <w:szCs w:val="28"/>
        </w:rPr>
        <w:t xml:space="preserve"> размеров от 1 до </w:t>
      </w:r>
      <w:smartTag w:uri="urn:schemas-microsoft-com:office:smarttags" w:element="metricconverter">
        <w:smartTagPr>
          <w:attr w:name="ProductID" w:val="500 мм"/>
        </w:smartTagPr>
        <w:r w:rsidRPr="00334642">
          <w:rPr>
            <w:szCs w:val="28"/>
          </w:rPr>
          <w:t>500 мм</w:t>
        </w:r>
      </w:smartTag>
      <w:r w:rsidRPr="00334642">
        <w:rPr>
          <w:szCs w:val="28"/>
        </w:rPr>
        <w:t xml:space="preserve"> установлено 13 интервалов: св. 1 до 3;3…6;6…10;…; 400…500 мм.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Для построения рядов допусков установлена единица допуска </w:t>
      </w:r>
      <w:proofErr w:type="spellStart"/>
      <w:r w:rsidRPr="00334642">
        <w:rPr>
          <w:szCs w:val="28"/>
          <w:lang w:val="en-US"/>
        </w:rPr>
        <w:t>i</w:t>
      </w:r>
      <w:proofErr w:type="spellEnd"/>
      <w:r w:rsidRPr="00334642">
        <w:rPr>
          <w:szCs w:val="28"/>
        </w:rPr>
        <w:t xml:space="preserve">, которая выражает зависимость </w:t>
      </w:r>
      <w:r w:rsidR="00FA2707" w:rsidRPr="00334642">
        <w:rPr>
          <w:szCs w:val="28"/>
        </w:rPr>
        <w:t>допуска</w:t>
      </w:r>
      <w:r w:rsidRPr="00334642">
        <w:rPr>
          <w:szCs w:val="28"/>
        </w:rPr>
        <w:t xml:space="preserve"> от номинального размера и является мерой точности.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размеров до 500 мм: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proofErr w:type="spellStart"/>
      <w:r w:rsidRPr="00334642">
        <w:rPr>
          <w:szCs w:val="28"/>
          <w:lang w:val="en-US"/>
        </w:rPr>
        <w:t>i</w:t>
      </w:r>
      <w:proofErr w:type="spellEnd"/>
      <w:r w:rsidRPr="00334642">
        <w:rPr>
          <w:szCs w:val="28"/>
        </w:rPr>
        <w:t xml:space="preserve"> = 0</w:t>
      </w:r>
      <w:proofErr w:type="gramStart"/>
      <w:r w:rsidRPr="00334642">
        <w:rPr>
          <w:szCs w:val="28"/>
        </w:rPr>
        <w:t>,45</w:t>
      </w:r>
      <w:proofErr w:type="gramEnd"/>
      <w:r w:rsidRPr="00334642">
        <w:rPr>
          <w:position w:val="-14"/>
          <w:szCs w:val="28"/>
          <w:lang w:val="en-US"/>
        </w:rPr>
        <w:object w:dxaOrig="1900" w:dyaOrig="460">
          <v:shape id="_x0000_i1042" type="#_x0000_t75" style="width:96pt;height:24pt" o:ole="" fillcolor="window">
            <v:imagedata r:id="rId45" o:title=""/>
          </v:shape>
          <o:OLEObject Type="Embed" ProgID="Equation.3" ShapeID="_x0000_i1042" DrawAspect="Content" ObjectID="_1521289989" r:id="rId46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размеров500…10 000 мм: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proofErr w:type="spellStart"/>
      <w:r w:rsidRPr="00334642">
        <w:rPr>
          <w:szCs w:val="28"/>
          <w:lang w:val="en-US"/>
        </w:rPr>
        <w:t>i</w:t>
      </w:r>
      <w:proofErr w:type="spellEnd"/>
      <w:r w:rsidRPr="00334642">
        <w:rPr>
          <w:szCs w:val="28"/>
        </w:rPr>
        <w:t xml:space="preserve"> = 0,004 </w:t>
      </w:r>
      <w:r w:rsidRPr="00334642">
        <w:rPr>
          <w:szCs w:val="28"/>
          <w:lang w:val="en-US"/>
        </w:rPr>
        <w:t>D</w:t>
      </w:r>
      <w:r w:rsidRPr="00334642">
        <w:rPr>
          <w:position w:val="-12"/>
          <w:szCs w:val="28"/>
          <w:lang w:val="en-US"/>
        </w:rPr>
        <w:object w:dxaOrig="700" w:dyaOrig="380">
          <v:shape id="_x0000_i1043" type="#_x0000_t75" style="width:34.5pt;height:19.5pt" o:ole="" fillcolor="window">
            <v:imagedata r:id="rId47" o:title=""/>
          </v:shape>
          <o:OLEObject Type="Embed" ProgID="Equation.3" ShapeID="_x0000_i1043" DrawAspect="Content" ObjectID="_1521289990" r:id="rId48"/>
        </w:object>
      </w:r>
    </w:p>
    <w:p w:rsidR="0006706F" w:rsidRPr="00334642" w:rsidRDefault="000539E1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</w:t>
      </w:r>
      <w:r w:rsidR="0006706F" w:rsidRPr="00334642">
        <w:rPr>
          <w:szCs w:val="28"/>
        </w:rPr>
        <w:t xml:space="preserve">де </w:t>
      </w:r>
      <w:r w:rsidR="0006706F" w:rsidRPr="00334642">
        <w:rPr>
          <w:szCs w:val="28"/>
          <w:lang w:val="en-US"/>
        </w:rPr>
        <w:t>D</w:t>
      </w:r>
      <w:r w:rsidR="0006706F" w:rsidRPr="00334642">
        <w:rPr>
          <w:position w:val="-12"/>
          <w:szCs w:val="28"/>
          <w:lang w:val="en-US"/>
        </w:rPr>
        <w:object w:dxaOrig="220" w:dyaOrig="380">
          <v:shape id="_x0000_i1044" type="#_x0000_t75" style="width:12pt;height:19.5pt" o:ole="" fillcolor="window">
            <v:imagedata r:id="rId49" o:title=""/>
          </v:shape>
          <o:OLEObject Type="Embed" ProgID="Equation.3" ShapeID="_x0000_i1044" DrawAspect="Content" ObjectID="_1521289991" r:id="rId50"/>
        </w:object>
      </w:r>
      <w:r w:rsidR="0006706F" w:rsidRPr="00334642">
        <w:rPr>
          <w:szCs w:val="28"/>
        </w:rPr>
        <w:t>- среднее геометрическое для каждого интервала номинальных размеров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14"/>
          <w:szCs w:val="28"/>
        </w:rPr>
        <w:object w:dxaOrig="2240" w:dyaOrig="460">
          <v:shape id="_x0000_i1045" type="#_x0000_t75" style="width:112.5pt;height:24pt" o:ole="" fillcolor="window">
            <v:imagedata r:id="rId51" o:title=""/>
          </v:shape>
          <o:OLEObject Type="Embed" ProgID="Equation.3" ShapeID="_x0000_i1045" DrawAspect="Content" ObjectID="_1521289992" r:id="rId52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 для любого квалитета:</w:t>
      </w:r>
    </w:p>
    <w:p w:rsidR="0006706F" w:rsidRPr="00334642" w:rsidRDefault="0006706F" w:rsidP="00334642">
      <w:pPr>
        <w:ind w:firstLine="720"/>
        <w:jc w:val="right"/>
        <w:rPr>
          <w:szCs w:val="28"/>
        </w:rPr>
      </w:pPr>
      <w:r w:rsidRPr="00334642">
        <w:rPr>
          <w:szCs w:val="28"/>
          <w:lang w:val="en-US"/>
        </w:rPr>
        <w:t>T</w:t>
      </w:r>
      <w:proofErr w:type="gramStart"/>
      <w:r w:rsidRPr="00334642">
        <w:rPr>
          <w:szCs w:val="28"/>
        </w:rPr>
        <w:t xml:space="preserve">= </w:t>
      </w:r>
      <w:proofErr w:type="gramEnd"/>
      <w:r w:rsidRPr="00334642">
        <w:rPr>
          <w:position w:val="-6"/>
          <w:szCs w:val="28"/>
          <w:lang w:val="en-US"/>
        </w:rPr>
        <w:object w:dxaOrig="460" w:dyaOrig="279">
          <v:shape id="_x0000_i1046" type="#_x0000_t75" style="width:24pt;height:15pt" o:ole="" fillcolor="window">
            <v:imagedata r:id="rId53" o:title=""/>
          </v:shape>
          <o:OLEObject Type="Embed" ProgID="Equation.3" ShapeID="_x0000_i1046" DrawAspect="Content" ObjectID="_1521289993" r:id="rId54"/>
        </w:object>
      </w:r>
      <w:r w:rsidRPr="00334642">
        <w:rPr>
          <w:szCs w:val="28"/>
        </w:rPr>
        <w:t>,</w:t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="003975D4" w:rsidRPr="00334642">
        <w:rPr>
          <w:szCs w:val="28"/>
        </w:rPr>
        <w:tab/>
      </w:r>
      <w:r w:rsidR="003975D4" w:rsidRPr="00334642">
        <w:rPr>
          <w:szCs w:val="28"/>
        </w:rPr>
        <w:tab/>
      </w:r>
      <w:r w:rsidRPr="00334642">
        <w:rPr>
          <w:szCs w:val="28"/>
        </w:rPr>
        <w:tab/>
        <w:t>(1)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>где а – число единиц допуска, зависящее от квалитета и не зависящее от номинального размера. (</w:t>
      </w:r>
      <w:proofErr w:type="spellStart"/>
      <w:r w:rsidRPr="00334642">
        <w:rPr>
          <w:szCs w:val="28"/>
        </w:rPr>
        <w:t>коэф</w:t>
      </w:r>
      <w:proofErr w:type="spellEnd"/>
      <w:r w:rsidRPr="00334642">
        <w:rPr>
          <w:szCs w:val="28"/>
        </w:rPr>
        <w:t>. точности)</w:t>
      </w:r>
      <w:r w:rsidR="000539E1"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В каждом изделии детали различного назначения изготовляют с различной точностью. Для нормирования уровней точности установлены квалитеты.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Квалитет – это совокупность допусков, характеризуемых постоянной относительной точностью (определяемой коэффициентом а) для всех номинальных размеров данного интервала.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Всего в ЕСДП предусмотрено 19 квалитетов: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01; 0; 1; 2; …; 16; 17. Квалитет определяет допуск на изготовление.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1…4 – концевые меры, калибры;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4…12 – соединяемые (сопрягаемые) размеры деталей;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12…17 – несопрягаемые размеры деталей.</w:t>
      </w:r>
    </w:p>
    <w:p w:rsidR="0006706F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каждого квалитета по формуле (1) построены ряды допусков, в каждом из которых различные размеры имеют одинаковую относительную точность, определяемую коэффициентом </w:t>
      </w:r>
      <w:r w:rsidRPr="00334642">
        <w:rPr>
          <w:i/>
          <w:szCs w:val="28"/>
        </w:rPr>
        <w:t>а</w:t>
      </w:r>
      <w:r w:rsidRPr="00334642">
        <w:rPr>
          <w:szCs w:val="28"/>
        </w:rPr>
        <w:t>.</w:t>
      </w:r>
    </w:p>
    <w:p w:rsidR="009A4FB9" w:rsidRPr="00334642" w:rsidRDefault="009A4FB9" w:rsidP="00334642">
      <w:pPr>
        <w:ind w:firstLine="720"/>
        <w:jc w:val="both"/>
        <w:rPr>
          <w:szCs w:val="28"/>
        </w:rPr>
      </w:pPr>
    </w:p>
    <w:p w:rsidR="0006706F" w:rsidRPr="00334642" w:rsidRDefault="000539E1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Таблица 1 – Зависимость единиц допуска от номера квалитета</w:t>
      </w:r>
    </w:p>
    <w:tbl>
      <w:tblPr>
        <w:tblW w:w="0" w:type="auto"/>
        <w:tblInd w:w="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33"/>
        <w:gridCol w:w="425"/>
        <w:gridCol w:w="567"/>
        <w:gridCol w:w="685"/>
        <w:gridCol w:w="652"/>
        <w:gridCol w:w="653"/>
        <w:gridCol w:w="652"/>
        <w:gridCol w:w="653"/>
        <w:gridCol w:w="652"/>
        <w:gridCol w:w="653"/>
        <w:gridCol w:w="652"/>
        <w:gridCol w:w="653"/>
        <w:gridCol w:w="899"/>
        <w:gridCol w:w="850"/>
      </w:tblGrid>
      <w:tr w:rsidR="0006706F" w:rsidRPr="00334642">
        <w:trPr>
          <w:trHeight w:val="591"/>
        </w:trPr>
        <w:tc>
          <w:tcPr>
            <w:tcW w:w="933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FA2707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Квалитет</w:t>
            </w:r>
          </w:p>
        </w:tc>
        <w:tc>
          <w:tcPr>
            <w:tcW w:w="425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5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6</w:t>
            </w:r>
          </w:p>
        </w:tc>
        <w:tc>
          <w:tcPr>
            <w:tcW w:w="685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7</w:t>
            </w:r>
          </w:p>
        </w:tc>
        <w:tc>
          <w:tcPr>
            <w:tcW w:w="652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8</w:t>
            </w:r>
          </w:p>
        </w:tc>
        <w:tc>
          <w:tcPr>
            <w:tcW w:w="653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9</w:t>
            </w:r>
          </w:p>
        </w:tc>
        <w:tc>
          <w:tcPr>
            <w:tcW w:w="652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10</w:t>
            </w:r>
          </w:p>
        </w:tc>
        <w:tc>
          <w:tcPr>
            <w:tcW w:w="653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11</w:t>
            </w:r>
          </w:p>
        </w:tc>
        <w:tc>
          <w:tcPr>
            <w:tcW w:w="652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12</w:t>
            </w:r>
          </w:p>
        </w:tc>
        <w:tc>
          <w:tcPr>
            <w:tcW w:w="653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13</w:t>
            </w:r>
          </w:p>
        </w:tc>
        <w:tc>
          <w:tcPr>
            <w:tcW w:w="652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14</w:t>
            </w:r>
          </w:p>
        </w:tc>
        <w:tc>
          <w:tcPr>
            <w:tcW w:w="653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15</w:t>
            </w:r>
          </w:p>
        </w:tc>
        <w:tc>
          <w:tcPr>
            <w:tcW w:w="899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16</w:t>
            </w:r>
          </w:p>
        </w:tc>
        <w:tc>
          <w:tcPr>
            <w:tcW w:w="850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17</w:t>
            </w:r>
          </w:p>
        </w:tc>
      </w:tr>
      <w:tr w:rsidR="0006706F" w:rsidRPr="00334642">
        <w:trPr>
          <w:trHeight w:val="615"/>
        </w:trPr>
        <w:tc>
          <w:tcPr>
            <w:tcW w:w="933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AE5929" w:rsidP="00334642">
            <w:pPr>
              <w:jc w:val="center"/>
              <w:rPr>
                <w:i/>
                <w:szCs w:val="28"/>
              </w:rPr>
            </w:pPr>
            <w:r w:rsidRPr="00334642">
              <w:rPr>
                <w:i/>
                <w:szCs w:val="28"/>
              </w:rPr>
              <w:t>а</w:t>
            </w:r>
          </w:p>
        </w:tc>
        <w:tc>
          <w:tcPr>
            <w:tcW w:w="425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7</w:t>
            </w:r>
          </w:p>
        </w:tc>
        <w:tc>
          <w:tcPr>
            <w:tcW w:w="567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10</w:t>
            </w:r>
          </w:p>
        </w:tc>
        <w:tc>
          <w:tcPr>
            <w:tcW w:w="685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16</w:t>
            </w:r>
          </w:p>
        </w:tc>
        <w:tc>
          <w:tcPr>
            <w:tcW w:w="652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25</w:t>
            </w:r>
          </w:p>
        </w:tc>
        <w:tc>
          <w:tcPr>
            <w:tcW w:w="653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40</w:t>
            </w:r>
          </w:p>
        </w:tc>
        <w:tc>
          <w:tcPr>
            <w:tcW w:w="652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64</w:t>
            </w:r>
          </w:p>
        </w:tc>
        <w:tc>
          <w:tcPr>
            <w:tcW w:w="653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100</w:t>
            </w:r>
          </w:p>
        </w:tc>
        <w:tc>
          <w:tcPr>
            <w:tcW w:w="652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160</w:t>
            </w:r>
          </w:p>
        </w:tc>
        <w:tc>
          <w:tcPr>
            <w:tcW w:w="653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250</w:t>
            </w:r>
          </w:p>
        </w:tc>
        <w:tc>
          <w:tcPr>
            <w:tcW w:w="652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400</w:t>
            </w:r>
          </w:p>
        </w:tc>
        <w:tc>
          <w:tcPr>
            <w:tcW w:w="653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640</w:t>
            </w:r>
          </w:p>
        </w:tc>
        <w:tc>
          <w:tcPr>
            <w:tcW w:w="899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1000</w:t>
            </w:r>
          </w:p>
        </w:tc>
        <w:tc>
          <w:tcPr>
            <w:tcW w:w="850" w:type="dxa"/>
            <w:tcMar>
              <w:left w:w="28" w:type="dxa"/>
              <w:right w:w="28" w:type="dxa"/>
            </w:tcMar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1600</w:t>
            </w:r>
          </w:p>
        </w:tc>
      </w:tr>
    </w:tbl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Допуски и отклонения, устанавливаемые стандартами относятся к деталям, размеры которых определены при нормальной температуре, которая во всех странах принята равной + 20</w:t>
      </w:r>
      <w:r w:rsidRPr="00334642">
        <w:rPr>
          <w:position w:val="-4"/>
          <w:szCs w:val="28"/>
        </w:rPr>
        <w:object w:dxaOrig="160" w:dyaOrig="360">
          <v:shape id="_x0000_i1047" type="#_x0000_t75" style="width:7.5pt;height:18pt" o:ole="" fillcolor="window">
            <v:imagedata r:id="rId55" o:title=""/>
          </v:shape>
          <o:OLEObject Type="Embed" ProgID="Equation.3" ShapeID="_x0000_i1047" DrawAspect="Content" ObjectID="_1521289994" r:id="rId56"/>
        </w:object>
      </w:r>
      <w:r w:rsidRPr="00334642">
        <w:rPr>
          <w:szCs w:val="28"/>
          <w:lang w:val="en-US"/>
        </w:rPr>
        <w:t>C</w:t>
      </w:r>
      <w:r w:rsidRPr="00334642">
        <w:rPr>
          <w:szCs w:val="28"/>
        </w:rPr>
        <w:t xml:space="preserve"> (ГОСТ 9249 – 59). Градуировку и аттестацию всех линейных и угловых мер и измерительных средств, а также точные измерения необходимо выполнять при нормальной температуре, отступления от нее не должны превышать допустимых значений принятых по ГОСТ 8. 050 – 73. Температура детали и измерительного средства должна быть одинаковой, что достигается совместной их выдержкой в одинаковых условиях.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Пример 1.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Определить изготовление какого из валов более трудоемкое.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sym w:font="Symbol" w:char="F0C6"/>
      </w:r>
      <w:r w:rsidRPr="00334642">
        <w:rPr>
          <w:szCs w:val="28"/>
        </w:rPr>
        <w:t>63</w:t>
      </w:r>
      <w:r w:rsidRPr="00334642">
        <w:rPr>
          <w:position w:val="-14"/>
          <w:szCs w:val="28"/>
        </w:rPr>
        <w:object w:dxaOrig="560" w:dyaOrig="400">
          <v:shape id="_x0000_i1048" type="#_x0000_t75" style="width:27pt;height:21pt" o:ole="" fillcolor="window">
            <v:imagedata r:id="rId57" o:title=""/>
          </v:shape>
          <o:OLEObject Type="Embed" ProgID="Equation.3" ShapeID="_x0000_i1048" DrawAspect="Content" ObjectID="_1521289995" r:id="rId58"/>
        </w:object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sym w:font="Symbol" w:char="F0C6"/>
      </w:r>
      <w:r w:rsidRPr="00334642">
        <w:rPr>
          <w:szCs w:val="28"/>
        </w:rPr>
        <w:t xml:space="preserve">63мм </w:t>
      </w:r>
      <w:r w:rsidRPr="00334642">
        <w:rPr>
          <w:szCs w:val="28"/>
        </w:rPr>
        <w:sym w:font="Symbol" w:char="F0CE"/>
      </w:r>
      <w:r w:rsidRPr="00334642">
        <w:rPr>
          <w:szCs w:val="28"/>
        </w:rPr>
        <w:t>50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 xml:space="preserve">80 мм </w:t>
      </w:r>
      <w:r w:rsidRPr="00334642">
        <w:rPr>
          <w:szCs w:val="28"/>
        </w:rPr>
        <w:tab/>
      </w:r>
      <w:r w:rsidRPr="00334642">
        <w:rPr>
          <w:position w:val="-12"/>
          <w:szCs w:val="28"/>
        </w:rPr>
        <w:object w:dxaOrig="460" w:dyaOrig="380">
          <v:shape id="_x0000_i1049" type="#_x0000_t75" style="width:24pt;height:19.5pt" o:ole="" fillcolor="window">
            <v:imagedata r:id="rId59" o:title=""/>
          </v:shape>
          <o:OLEObject Type="Embed" ProgID="Equation.3" ShapeID="_x0000_i1049" DrawAspect="Content" ObjectID="_1521289996" r:id="rId60"/>
        </w:object>
      </w:r>
      <w:r w:rsidRPr="00334642">
        <w:rPr>
          <w:szCs w:val="28"/>
        </w:rPr>
        <w:t xml:space="preserve">= </w:t>
      </w:r>
      <w:smartTag w:uri="urn:schemas-microsoft-com:office:smarttags" w:element="metricconverter">
        <w:smartTagPr>
          <w:attr w:name="ProductID" w:val="64 мм"/>
        </w:smartTagPr>
        <w:r w:rsidRPr="00334642">
          <w:rPr>
            <w:szCs w:val="28"/>
          </w:rPr>
          <w:t>64 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sym w:font="Symbol" w:char="F0C6"/>
      </w:r>
      <w:r w:rsidRPr="00334642">
        <w:rPr>
          <w:szCs w:val="28"/>
        </w:rPr>
        <w:t>220</w:t>
      </w:r>
      <w:r w:rsidRPr="00334642">
        <w:rPr>
          <w:position w:val="-14"/>
          <w:szCs w:val="28"/>
        </w:rPr>
        <w:object w:dxaOrig="560" w:dyaOrig="400">
          <v:shape id="_x0000_i1050" type="#_x0000_t75" style="width:27pt;height:21pt" o:ole="" fillcolor="window">
            <v:imagedata r:id="rId61" o:title=""/>
          </v:shape>
          <o:OLEObject Type="Embed" ProgID="Equation.3" ShapeID="_x0000_i1050" DrawAspect="Content" ObjectID="_1521289997" r:id="rId62"/>
        </w:object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sym w:font="Symbol" w:char="F0C6"/>
      </w:r>
      <w:r w:rsidRPr="00334642">
        <w:rPr>
          <w:szCs w:val="28"/>
        </w:rPr>
        <w:t>220</w:t>
      </w:r>
      <w:r w:rsidRPr="00334642">
        <w:rPr>
          <w:szCs w:val="28"/>
        </w:rPr>
        <w:sym w:font="Symbol" w:char="F0CE"/>
      </w:r>
      <w:r w:rsidRPr="00334642">
        <w:rPr>
          <w:szCs w:val="28"/>
        </w:rPr>
        <w:t xml:space="preserve"> 220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 xml:space="preserve">225 </w:t>
      </w:r>
      <w:r w:rsidRPr="00334642">
        <w:rPr>
          <w:szCs w:val="28"/>
          <w:lang w:val="uk-UA"/>
        </w:rPr>
        <w:t>мм</w:t>
      </w:r>
      <w:r w:rsidRPr="00334642">
        <w:rPr>
          <w:szCs w:val="28"/>
          <w:lang w:val="uk-UA"/>
        </w:rPr>
        <w:tab/>
      </w:r>
      <w:r w:rsidRPr="00334642">
        <w:rPr>
          <w:position w:val="-12"/>
          <w:szCs w:val="28"/>
          <w:lang w:val="uk-UA"/>
        </w:rPr>
        <w:object w:dxaOrig="499" w:dyaOrig="380">
          <v:shape id="_x0000_i1051" type="#_x0000_t75" style="width:25.5pt;height:19.5pt" o:ole="" fillcolor="window">
            <v:imagedata r:id="rId63" o:title=""/>
          </v:shape>
          <o:OLEObject Type="Embed" ProgID="Equation.3" ShapeID="_x0000_i1051" DrawAspect="Content" ObjectID="_1521289998" r:id="rId64"/>
        </w:object>
      </w:r>
      <w:r w:rsidRPr="00334642">
        <w:rPr>
          <w:szCs w:val="28"/>
          <w:lang w:val="uk-UA"/>
        </w:rPr>
        <w:t xml:space="preserve">= </w:t>
      </w:r>
      <w:smartTag w:uri="urn:schemas-microsoft-com:office:smarttags" w:element="metricconverter">
        <w:smartTagPr>
          <w:attr w:name="ProductID" w:val="215 мм"/>
        </w:smartTagPr>
        <w:r w:rsidRPr="00334642">
          <w:rPr>
            <w:szCs w:val="28"/>
            <w:lang w:val="uk-UA"/>
          </w:rPr>
          <w:t xml:space="preserve">215 </w:t>
        </w:r>
        <w:r w:rsidRPr="00334642">
          <w:rPr>
            <w:szCs w:val="28"/>
          </w:rPr>
          <w:t>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 – ?</w:t>
      </w:r>
    </w:p>
    <w:p w:rsidR="0006706F" w:rsidRPr="00334642" w:rsidRDefault="0006706F" w:rsidP="00334642">
      <w:pPr>
        <w:ind w:firstLine="720"/>
        <w:jc w:val="center"/>
        <w:rPr>
          <w:szCs w:val="28"/>
          <w:lang w:val="en-US"/>
        </w:rPr>
      </w:pPr>
      <w:r w:rsidRPr="00334642">
        <w:rPr>
          <w:position w:val="-38"/>
          <w:szCs w:val="28"/>
          <w:lang w:val="en-US"/>
        </w:rPr>
        <w:object w:dxaOrig="4680" w:dyaOrig="820">
          <v:shape id="_x0000_i1052" type="#_x0000_t75" style="width:234pt;height:40.5pt" o:ole="" fillcolor="window">
            <v:imagedata r:id="rId65" o:title=""/>
          </v:shape>
          <o:OLEObject Type="Embed" ProgID="Equation.3" ShapeID="_x0000_i1052" DrawAspect="Content" ObjectID="_1521289999" r:id="rId66"/>
        </w:object>
      </w:r>
    </w:p>
    <w:p w:rsidR="0006706F" w:rsidRPr="00334642" w:rsidRDefault="0006706F" w:rsidP="00334642">
      <w:pPr>
        <w:ind w:firstLine="720"/>
        <w:jc w:val="center"/>
        <w:rPr>
          <w:szCs w:val="28"/>
          <w:lang w:val="en-US"/>
        </w:rPr>
      </w:pPr>
      <w:r w:rsidRPr="00334642">
        <w:rPr>
          <w:position w:val="-34"/>
          <w:szCs w:val="28"/>
          <w:lang w:val="en-US"/>
        </w:rPr>
        <w:object w:dxaOrig="5080" w:dyaOrig="780">
          <v:shape id="_x0000_i1053" type="#_x0000_t75" style="width:255pt;height:39pt" o:ole="" fillcolor="window">
            <v:imagedata r:id="rId67" o:title=""/>
          </v:shape>
          <o:OLEObject Type="Embed" ProgID="Equation.3" ShapeID="_x0000_i1053" DrawAspect="Content" ObjectID="_1521290000" r:id="rId68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>Ответ: таким образом оба вала изготовлены с точностью по 6 квалитету, т.е. трудоемкость их изготовления одинакова.</w:t>
      </w:r>
    </w:p>
    <w:p w:rsidR="0073179D" w:rsidRPr="00334642" w:rsidRDefault="0073179D" w:rsidP="00334642">
      <w:pPr>
        <w:ind w:firstLine="720"/>
        <w:jc w:val="both"/>
        <w:rPr>
          <w:szCs w:val="28"/>
        </w:rPr>
      </w:pPr>
    </w:p>
    <w:p w:rsidR="009A4FB9" w:rsidRDefault="009A4FB9" w:rsidP="00334642">
      <w:pPr>
        <w:ind w:firstLine="720"/>
        <w:jc w:val="center"/>
        <w:rPr>
          <w:i/>
          <w:szCs w:val="28"/>
        </w:rPr>
      </w:pPr>
    </w:p>
    <w:p w:rsidR="0006706F" w:rsidRPr="00334642" w:rsidRDefault="0006706F" w:rsidP="00334642">
      <w:pPr>
        <w:ind w:firstLine="720"/>
        <w:jc w:val="center"/>
        <w:rPr>
          <w:i/>
          <w:szCs w:val="28"/>
        </w:rPr>
      </w:pPr>
      <w:r w:rsidRPr="00334642">
        <w:rPr>
          <w:i/>
          <w:szCs w:val="28"/>
        </w:rPr>
        <w:t>Основные отклонения.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Характеристикой расположения поля допуска в ЕСДП является знак и числовое значение основного отклонения.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Каждое расположение основного отклонения обозначается латинской буквой – малой для валов, большой – для отверстий. Всего в ЕСДП предусмотрено 27 вариантов основных отклонений.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Буквой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 обозначается верхнее отклонение вала, равное нулю (основной вал), буквой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 – нижнее отклонение отверстия, равное нулю (основное отверстие).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Отклонения А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Н (а</w:t>
      </w:r>
      <w:r w:rsidRPr="00334642">
        <w:rPr>
          <w:szCs w:val="28"/>
        </w:rPr>
        <w:sym w:font="Symbol" w:char="F0BC"/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) предназначены для образования полей допусков в посадках с </w:t>
      </w:r>
      <w:proofErr w:type="gramStart"/>
      <w:r w:rsidRPr="00334642">
        <w:rPr>
          <w:szCs w:val="28"/>
        </w:rPr>
        <w:t>зазором;</w:t>
      </w:r>
      <w:r w:rsidRPr="00334642">
        <w:rPr>
          <w:szCs w:val="28"/>
          <w:lang w:val="en-US"/>
        </w:rPr>
        <w:t>J</w:t>
      </w:r>
      <w:proofErr w:type="gramEnd"/>
      <w:r w:rsidRPr="00334642">
        <w:rPr>
          <w:position w:val="-12"/>
          <w:szCs w:val="28"/>
          <w:lang w:val="en-US"/>
        </w:rPr>
        <w:object w:dxaOrig="700" w:dyaOrig="380">
          <v:shape id="_x0000_i1054" type="#_x0000_t75" style="width:34.5pt;height:19.5pt" o:ole="" fillcolor="window">
            <v:imagedata r:id="rId69" o:title=""/>
          </v:shape>
          <o:OLEObject Type="Embed" ProgID="Equation.3" ShapeID="_x0000_i1054" DrawAspect="Content" ObjectID="_1521290001" r:id="rId70"/>
        </w:object>
      </w:r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j</w:t>
      </w:r>
      <w:r w:rsidRPr="00334642">
        <w:rPr>
          <w:position w:val="-12"/>
          <w:szCs w:val="28"/>
          <w:lang w:val="en-US"/>
        </w:rPr>
        <w:object w:dxaOrig="520" w:dyaOrig="380">
          <v:shape id="_x0000_i1055" type="#_x0000_t75" style="width:27pt;height:19.5pt" o:ole="" fillcolor="window">
            <v:imagedata r:id="rId71" o:title=""/>
          </v:shape>
          <o:OLEObject Type="Embed" ProgID="Equation.3" ShapeID="_x0000_i1055" DrawAspect="Content" ObjectID="_1521290002" r:id="rId72"/>
        </w:object>
      </w:r>
      <w:r w:rsidRPr="00334642">
        <w:rPr>
          <w:szCs w:val="28"/>
        </w:rPr>
        <w:t xml:space="preserve">) – в переходных посадках; </w:t>
      </w:r>
      <w:r w:rsidRPr="00334642">
        <w:rPr>
          <w:szCs w:val="28"/>
          <w:lang w:val="en-US"/>
        </w:rPr>
        <w:t>P</w:t>
      </w:r>
      <w:r w:rsidRPr="00334642">
        <w:rPr>
          <w:szCs w:val="28"/>
          <w:lang w:val="en-US"/>
        </w:rPr>
        <w:sym w:font="Symbol" w:char="F0BC"/>
      </w:r>
      <w:r w:rsidRPr="00334642">
        <w:rPr>
          <w:szCs w:val="28"/>
          <w:lang w:val="en-US"/>
        </w:rPr>
        <w:t>ZC</w:t>
      </w:r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p</w:t>
      </w:r>
      <w:r w:rsidRPr="00334642">
        <w:rPr>
          <w:szCs w:val="28"/>
          <w:lang w:val="en-US"/>
        </w:rPr>
        <w:sym w:font="Symbol" w:char="F0BC"/>
      </w:r>
      <w:proofErr w:type="spellStart"/>
      <w:r w:rsidRPr="00334642">
        <w:rPr>
          <w:szCs w:val="28"/>
          <w:lang w:val="en-US"/>
        </w:rPr>
        <w:t>zc</w:t>
      </w:r>
      <w:proofErr w:type="spellEnd"/>
      <w:r w:rsidRPr="00334642">
        <w:rPr>
          <w:szCs w:val="28"/>
        </w:rPr>
        <w:t>) в посадках с натягом.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 одном и том же буквенном обозначении числовое значение основного отклонения изменяется в зависимости от номинального размера.</w:t>
      </w:r>
    </w:p>
    <w:p w:rsidR="0073179D" w:rsidRPr="00334642" w:rsidRDefault="0073179D" w:rsidP="00334642">
      <w:pPr>
        <w:ind w:firstLine="720"/>
        <w:jc w:val="both"/>
        <w:rPr>
          <w:szCs w:val="28"/>
        </w:rPr>
      </w:pPr>
    </w:p>
    <w:p w:rsidR="0006706F" w:rsidRPr="009A4FB9" w:rsidRDefault="009A4FB9" w:rsidP="009A4FB9">
      <w:pPr>
        <w:ind w:left="360" w:firstLine="360"/>
        <w:rPr>
          <w:b/>
          <w:i/>
          <w:szCs w:val="28"/>
        </w:rPr>
      </w:pPr>
      <w:r w:rsidRPr="009A4FB9">
        <w:rPr>
          <w:b/>
          <w:i/>
          <w:szCs w:val="28"/>
        </w:rPr>
        <w:t>3.</w:t>
      </w:r>
      <w:r w:rsidR="0006706F" w:rsidRPr="009A4FB9">
        <w:rPr>
          <w:b/>
          <w:i/>
          <w:szCs w:val="28"/>
        </w:rPr>
        <w:t>Образование и обозначение полей допусков и посадок</w:t>
      </w:r>
    </w:p>
    <w:p w:rsidR="009A4FB9" w:rsidRDefault="009A4FB9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Поле допуска в ЕСДП образуется сочетанием основного отклонения (характеристика расположения) и квалитета (характеристика допуска). Условное обозначение поля допуска состоит из буквы основного отклонения и числа – номера квалитета: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Например: Поля допусков валов: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6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>10</w:t>
      </w:r>
      <w:r w:rsidRPr="00334642">
        <w:rPr>
          <w:szCs w:val="28"/>
          <w:lang w:val="en-US"/>
        </w:rPr>
        <w:sym w:font="Symbol" w:char="F03B"/>
      </w:r>
      <w:proofErr w:type="spellStart"/>
      <w:r w:rsidRPr="00334642">
        <w:rPr>
          <w:szCs w:val="28"/>
          <w:lang w:val="en-US"/>
        </w:rPr>
        <w:t>js</w:t>
      </w:r>
      <w:proofErr w:type="spellEnd"/>
      <w:r w:rsidRPr="00334642">
        <w:rPr>
          <w:szCs w:val="28"/>
        </w:rPr>
        <w:t>5.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Поля допусков отверстий: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6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>10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  <w:lang w:val="en-US"/>
        </w:rPr>
        <w:t>J</w:t>
      </w:r>
      <w:r w:rsidRPr="00334642">
        <w:rPr>
          <w:position w:val="-12"/>
          <w:szCs w:val="28"/>
          <w:lang w:val="en-US"/>
        </w:rPr>
        <w:object w:dxaOrig="160" w:dyaOrig="380">
          <v:shape id="_x0000_i1056" type="#_x0000_t75" style="width:7.5pt;height:19.5pt" o:ole="" fillcolor="window">
            <v:imagedata r:id="rId73" o:title=""/>
          </v:shape>
          <o:OLEObject Type="Embed" ProgID="Equation.3" ShapeID="_x0000_i1056" DrawAspect="Content" ObjectID="_1521290003" r:id="rId74"/>
        </w:object>
      </w:r>
      <w:r w:rsidRPr="00334642">
        <w:rPr>
          <w:szCs w:val="28"/>
        </w:rPr>
        <w:t>5.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Посадка в ЕСДП образуется сочетанием поля допуска отверстия и поля допуска вала. Условное обозначение в виде дроби, в числителе которой указывается поля допуска отверстия, а в знаменателе – поле допуска вала.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Например: </w:t>
      </w:r>
      <w:r w:rsidRPr="00334642">
        <w:rPr>
          <w:position w:val="-32"/>
          <w:szCs w:val="28"/>
        </w:rPr>
        <w:object w:dxaOrig="480" w:dyaOrig="760">
          <v:shape id="_x0000_i1057" type="#_x0000_t75" style="width:24pt;height:39pt" o:ole="" fillcolor="window">
            <v:imagedata r:id="rId75" o:title=""/>
          </v:shape>
          <o:OLEObject Type="Embed" ProgID="Equation.3" ShapeID="_x0000_i1057" DrawAspect="Content" ObjectID="_1521290004" r:id="rId76"/>
        </w:object>
      </w:r>
      <w:r w:rsidRPr="00334642">
        <w:rPr>
          <w:szCs w:val="28"/>
          <w:lang w:val="uk-UA"/>
        </w:rPr>
        <w:t>;</w:t>
      </w:r>
      <w:r w:rsidRPr="00334642">
        <w:rPr>
          <w:position w:val="-28"/>
          <w:szCs w:val="28"/>
          <w:lang w:val="en-US"/>
        </w:rPr>
        <w:object w:dxaOrig="499" w:dyaOrig="720">
          <v:shape id="_x0000_i1058" type="#_x0000_t75" style="width:25.5pt;height:36pt" o:ole="" fillcolor="window">
            <v:imagedata r:id="rId77" o:title=""/>
          </v:shape>
          <o:OLEObject Type="Embed" ProgID="Equation.3" ShapeID="_x0000_i1058" DrawAspect="Content" ObjectID="_1521290005" r:id="rId78"/>
        </w:object>
      </w:r>
      <w:r w:rsidRPr="00334642">
        <w:rPr>
          <w:szCs w:val="28"/>
        </w:rPr>
        <w:t>;</w:t>
      </w:r>
      <w:proofErr w:type="gramEnd"/>
      <w:r w:rsidRPr="00334642">
        <w:rPr>
          <w:szCs w:val="28"/>
        </w:rPr>
        <w:t xml:space="preserve"> </w:t>
      </w:r>
      <w:r w:rsidRPr="00334642">
        <w:rPr>
          <w:position w:val="-32"/>
          <w:szCs w:val="28"/>
          <w:lang w:val="en-US"/>
        </w:rPr>
        <w:object w:dxaOrig="499" w:dyaOrig="760">
          <v:shape id="_x0000_i1059" type="#_x0000_t75" style="width:25.5pt;height:39pt" o:ole="" fillcolor="window">
            <v:imagedata r:id="rId79" o:title=""/>
          </v:shape>
          <o:OLEObject Type="Embed" ProgID="Equation.3" ShapeID="_x0000_i1059" DrawAspect="Content" ObjectID="_1521290006" r:id="rId80"/>
        </w:objec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i/>
          <w:szCs w:val="28"/>
        </w:rPr>
      </w:pPr>
      <w:r w:rsidRPr="00334642">
        <w:rPr>
          <w:i/>
          <w:szCs w:val="28"/>
        </w:rPr>
        <w:t>Поля допусков и их отборы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 системе ИСО и ЕСДП принципиально допускаются любые сочетания основных отклонений и квалитетов. Таким образом, теоретически можно получить очень большое число допусков. Для размеров до </w:t>
      </w:r>
      <w:smartTag w:uri="urn:schemas-microsoft-com:office:smarttags" w:element="metricconverter">
        <w:smartTagPr>
          <w:attr w:name="ProductID" w:val="500 мм"/>
        </w:smartTagPr>
        <w:r w:rsidRPr="00334642">
          <w:rPr>
            <w:szCs w:val="28"/>
          </w:rPr>
          <w:t xml:space="preserve">500 </w:t>
        </w:r>
        <w:proofErr w:type="spellStart"/>
        <w:r w:rsidRPr="00334642">
          <w:rPr>
            <w:szCs w:val="28"/>
          </w:rPr>
          <w:t>мм</w:t>
        </w:r>
      </w:smartTag>
      <w:r w:rsidRPr="00334642">
        <w:rPr>
          <w:szCs w:val="28"/>
        </w:rPr>
        <w:t>из</w:t>
      </w:r>
      <w:proofErr w:type="spellEnd"/>
      <w:r w:rsidRPr="00334642">
        <w:rPr>
          <w:szCs w:val="28"/>
        </w:rPr>
        <w:t xml:space="preserve"> 19 квалитетов 27 основных отклонений можно образовать 517 полей допусков.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Но не все поля допусков имеют технический смысл. Кроме того, применение всех полей допусков экономически неприемлемо, так как привело к чрезмерному усложнению инструментального хозяйства. Поэтому система ИСО и ЕСДП базируется на применении ограниченного отбора полей допусков.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>Поля допусков, разрешенные для применения в ЕСДП в ГОСТ 25347 – 82, ГОСТ 25348 – 82 и представляют собой ограничительные отборы из всей совокупности полей допусков. Отборы в ЕСДП содержат поля допусков для сопрягаемых и несопрягаемых размеров.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ГОСТ 25347 – 82 поля допусков для сопрягаемых размеров разделены на два ряда: основной и дополнительный.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Основной ряд содержит поля допусков, необходимые для обеспечения всех общих потребностей машиностроения.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Из основного ряда выделен еще более узкий отбор предпочтительных полей допусков, рекомендуемых для первоочередного применения. На их основе можно обеспечить до 90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95 % всего применения посадок и сократить номенклатуру режущего инструмента и калибров.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Дополнительные поля допусков применяются ограниченно и только в технически и экономически обоснованных случаях.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несопрягаемых размеров в ГОСТ 25347 – 82 и ГОСТ 25348 – 82 в каждом из квалитетов предусмотрены поля допусков с односторонним ( в «тело» материала) расположением относительно номинального размера (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 и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 ) или симметричные (</w:t>
      </w:r>
      <w:proofErr w:type="spellStart"/>
      <w:r w:rsidRPr="00334642">
        <w:rPr>
          <w:szCs w:val="28"/>
          <w:lang w:val="en-US"/>
        </w:rPr>
        <w:t>Js</w:t>
      </w:r>
      <w:proofErr w:type="spellEnd"/>
      <w:r w:rsidRPr="00334642">
        <w:rPr>
          <w:szCs w:val="28"/>
        </w:rPr>
        <w:t xml:space="preserve"> и </w:t>
      </w:r>
      <w:proofErr w:type="spellStart"/>
      <w:r w:rsidRPr="00334642">
        <w:rPr>
          <w:szCs w:val="28"/>
          <w:lang w:val="en-US"/>
        </w:rPr>
        <w:t>js</w:t>
      </w:r>
      <w:proofErr w:type="spellEnd"/>
      <w:r w:rsidRPr="00334642">
        <w:rPr>
          <w:szCs w:val="28"/>
        </w:rPr>
        <w:t>).</w:t>
      </w:r>
    </w:p>
    <w:p w:rsidR="0073179D" w:rsidRPr="00334642" w:rsidRDefault="0073179D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center"/>
        <w:rPr>
          <w:i/>
          <w:szCs w:val="28"/>
        </w:rPr>
      </w:pPr>
      <w:r w:rsidRPr="00334642">
        <w:rPr>
          <w:i/>
          <w:szCs w:val="28"/>
        </w:rPr>
        <w:t>Посадки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Посадки в ЕСДП носят рекомендуемый характер. Рекомендации по образованию посадок предусматривает рациональное сочетание допусков (квалитетов) отверстия и вала.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При размерах </w:t>
      </w:r>
      <w:proofErr w:type="gramStart"/>
      <w:r w:rsidRPr="00334642">
        <w:rPr>
          <w:szCs w:val="28"/>
        </w:rPr>
        <w:t>&lt; 1</w:t>
      </w:r>
      <w:proofErr w:type="gramEnd"/>
      <w:r w:rsidRPr="00334642">
        <w:rPr>
          <w:szCs w:val="28"/>
          <w:lang w:val="en-US"/>
        </w:rPr>
        <w:t>u</w:t>
      </w:r>
      <w:r w:rsidRPr="00334642">
        <w:rPr>
          <w:szCs w:val="28"/>
        </w:rPr>
        <w:t>&gt;</w:t>
      </w:r>
      <w:smartTag w:uri="urn:schemas-microsoft-com:office:smarttags" w:element="metricconverter">
        <w:smartTagPr>
          <w:attr w:name="ProductID" w:val="3150 мм"/>
        </w:smartTagPr>
        <w:r w:rsidRPr="00334642">
          <w:rPr>
            <w:szCs w:val="28"/>
          </w:rPr>
          <w:t>3150 мм</w:t>
        </w:r>
      </w:smartTag>
      <w:r w:rsidRPr="00334642">
        <w:rPr>
          <w:szCs w:val="28"/>
        </w:rPr>
        <w:t xml:space="preserve"> рекомендуются отверстие и вал с одинаковыми допусками </w:t>
      </w:r>
      <w:r w:rsidRPr="00334642">
        <w:rPr>
          <w:position w:val="-32"/>
          <w:szCs w:val="28"/>
        </w:rPr>
        <w:object w:dxaOrig="760" w:dyaOrig="780">
          <v:shape id="_x0000_i1060" type="#_x0000_t75" style="width:39pt;height:39pt" o:ole="" fillcolor="window">
            <v:imagedata r:id="rId81" o:title=""/>
          </v:shape>
          <o:OLEObject Type="Embed" ProgID="Equation.3" ShapeID="_x0000_i1060" DrawAspect="Content" ObjectID="_1521290007" r:id="rId82"/>
        </w:object>
      </w:r>
      <w:r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При размерах 1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3150 мм в квалитетах до 9 для отверстия рекомендуется больший допуск, чем для вала (на один квалитет грубее</w:t>
      </w:r>
      <w:proofErr w:type="gramStart"/>
      <w:r w:rsidRPr="00334642">
        <w:rPr>
          <w:szCs w:val="28"/>
        </w:rPr>
        <w:t xml:space="preserve">) </w:t>
      </w:r>
      <w:r w:rsidRPr="00334642">
        <w:rPr>
          <w:position w:val="-32"/>
          <w:szCs w:val="28"/>
        </w:rPr>
        <w:object w:dxaOrig="760" w:dyaOrig="780">
          <v:shape id="_x0000_i1061" type="#_x0000_t75" style="width:39pt;height:39pt" o:ole="" fillcolor="window">
            <v:imagedata r:id="rId83" o:title=""/>
          </v:shape>
          <o:OLEObject Type="Embed" ProgID="Equation.3" ShapeID="_x0000_i1061" DrawAspect="Content" ObjectID="_1521290008" r:id="rId84"/>
        </w:object>
      </w:r>
      <w:r w:rsidRPr="00334642">
        <w:rPr>
          <w:szCs w:val="28"/>
        </w:rPr>
        <w:t>;</w:t>
      </w:r>
      <w:proofErr w:type="gramEnd"/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В 9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 xml:space="preserve">12 квалитетах рекомендуются одинаковые допуски для отверстия и </w:t>
      </w:r>
      <w:proofErr w:type="gramStart"/>
      <w:r w:rsidRPr="00334642">
        <w:rPr>
          <w:szCs w:val="28"/>
        </w:rPr>
        <w:t xml:space="preserve">вала </w:t>
      </w:r>
      <w:r w:rsidRPr="00334642">
        <w:rPr>
          <w:position w:val="-32"/>
          <w:szCs w:val="28"/>
        </w:rPr>
        <w:object w:dxaOrig="880" w:dyaOrig="780">
          <v:shape id="_x0000_i1062" type="#_x0000_t75" style="width:45pt;height:39pt" o:ole="" fillcolor="window">
            <v:imagedata r:id="rId85" o:title=""/>
          </v:shape>
          <o:OLEObject Type="Embed" ProgID="Equation.3" ShapeID="_x0000_i1062" DrawAspect="Content" ObjectID="_1521290009" r:id="rId86"/>
        </w:object>
      </w:r>
      <w:r w:rsidRPr="00334642">
        <w:rPr>
          <w:szCs w:val="28"/>
        </w:rPr>
        <w:t>.</w:t>
      </w:r>
      <w:proofErr w:type="gramEnd"/>
    </w:p>
    <w:p w:rsidR="00060D53" w:rsidRDefault="00060D53" w:rsidP="00060D53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Контрольные  вопросы:</w:t>
      </w:r>
    </w:p>
    <w:p w:rsidR="00F962F0" w:rsidRDefault="00F962F0" w:rsidP="00060D53">
      <w:pPr>
        <w:ind w:firstLine="709"/>
        <w:jc w:val="center"/>
        <w:rPr>
          <w:i/>
          <w:szCs w:val="28"/>
          <w:lang w:val="kk-KZ"/>
        </w:rPr>
      </w:pPr>
    </w:p>
    <w:p w:rsidR="004E632A" w:rsidRPr="004E632A" w:rsidRDefault="004E632A" w:rsidP="000F0FDD">
      <w:pPr>
        <w:numPr>
          <w:ilvl w:val="2"/>
          <w:numId w:val="16"/>
        </w:numPr>
        <w:tabs>
          <w:tab w:val="clear" w:pos="2160"/>
          <w:tab w:val="num" w:pos="993"/>
          <w:tab w:val="left" w:pos="1134"/>
        </w:tabs>
        <w:ind w:left="993"/>
        <w:jc w:val="both"/>
        <w:rPr>
          <w:i/>
          <w:szCs w:val="28"/>
        </w:rPr>
      </w:pPr>
      <w:r w:rsidRPr="004E632A">
        <w:rPr>
          <w:i/>
          <w:szCs w:val="28"/>
        </w:rPr>
        <w:t>Перечислите принципы контроля точности?</w:t>
      </w:r>
    </w:p>
    <w:p w:rsidR="004E632A" w:rsidRPr="004E632A" w:rsidRDefault="004E632A" w:rsidP="000F0FDD">
      <w:pPr>
        <w:numPr>
          <w:ilvl w:val="2"/>
          <w:numId w:val="16"/>
        </w:numPr>
        <w:tabs>
          <w:tab w:val="clear" w:pos="2160"/>
          <w:tab w:val="num" w:pos="993"/>
          <w:tab w:val="left" w:pos="1134"/>
        </w:tabs>
        <w:ind w:left="993"/>
        <w:jc w:val="both"/>
        <w:rPr>
          <w:i/>
          <w:szCs w:val="28"/>
        </w:rPr>
      </w:pPr>
      <w:r w:rsidRPr="004E632A">
        <w:rPr>
          <w:i/>
          <w:szCs w:val="28"/>
        </w:rPr>
        <w:t xml:space="preserve">Понятие размерного анализа соединений и математических методов решения вопросов взаимозаменяемости? </w:t>
      </w:r>
    </w:p>
    <w:p w:rsidR="00F962F0" w:rsidRPr="004E632A" w:rsidRDefault="004E632A" w:rsidP="000F0FDD">
      <w:pPr>
        <w:numPr>
          <w:ilvl w:val="2"/>
          <w:numId w:val="16"/>
        </w:numPr>
        <w:tabs>
          <w:tab w:val="clear" w:pos="2160"/>
          <w:tab w:val="num" w:pos="993"/>
          <w:tab w:val="left" w:pos="1134"/>
        </w:tabs>
        <w:ind w:left="993"/>
        <w:jc w:val="both"/>
        <w:rPr>
          <w:rStyle w:val="FontStyle25"/>
          <w:i/>
          <w:sz w:val="28"/>
          <w:szCs w:val="28"/>
        </w:rPr>
      </w:pPr>
      <w:r w:rsidRPr="004E632A">
        <w:rPr>
          <w:i/>
          <w:szCs w:val="28"/>
        </w:rPr>
        <w:t>Влияние отклонений формы, волнистости, шероховатости и погрешностей положения деталей на качество и надежность машин и приборов?</w:t>
      </w:r>
    </w:p>
    <w:p w:rsidR="004E632A" w:rsidRDefault="004E632A" w:rsidP="004E632A">
      <w:pPr>
        <w:tabs>
          <w:tab w:val="left" w:pos="1134"/>
        </w:tabs>
        <w:jc w:val="both"/>
        <w:rPr>
          <w:szCs w:val="28"/>
        </w:rPr>
      </w:pPr>
    </w:p>
    <w:p w:rsidR="004E632A" w:rsidRPr="00F962F0" w:rsidRDefault="004E632A" w:rsidP="004E632A">
      <w:pPr>
        <w:tabs>
          <w:tab w:val="left" w:pos="1134"/>
        </w:tabs>
        <w:jc w:val="both"/>
        <w:rPr>
          <w:szCs w:val="28"/>
        </w:rPr>
      </w:pPr>
    </w:p>
    <w:p w:rsidR="0006706F" w:rsidRPr="00334642" w:rsidRDefault="00537C41" w:rsidP="00060D53">
      <w:pPr>
        <w:pStyle w:val="1"/>
        <w:pageBreakBefore/>
        <w:spacing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3" w:name="_Toc210500014"/>
      <w:r w:rsidRPr="00334642">
        <w:rPr>
          <w:rFonts w:ascii="Times New Roman" w:hAnsi="Times New Roman" w:cs="Times New Roman"/>
          <w:sz w:val="28"/>
          <w:szCs w:val="28"/>
        </w:rPr>
        <w:lastRenderedPageBreak/>
        <w:t>Лекция № 3</w:t>
      </w:r>
      <w:r w:rsidR="00270769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="0080411F" w:rsidRPr="00334642">
        <w:rPr>
          <w:rFonts w:ascii="Times New Roman" w:hAnsi="Times New Roman" w:cs="Times New Roman"/>
          <w:sz w:val="28"/>
          <w:szCs w:val="28"/>
        </w:rPr>
        <w:t xml:space="preserve">Расчет и выбор посадок </w:t>
      </w:r>
      <w:proofErr w:type="spellStart"/>
      <w:r w:rsidR="0080411F" w:rsidRPr="00334642">
        <w:rPr>
          <w:rFonts w:ascii="Times New Roman" w:hAnsi="Times New Roman" w:cs="Times New Roman"/>
          <w:sz w:val="28"/>
          <w:szCs w:val="28"/>
        </w:rPr>
        <w:t>для</w:t>
      </w:r>
      <w:r w:rsidR="00060D53">
        <w:rPr>
          <w:rFonts w:ascii="Times New Roman" w:hAnsi="Times New Roman" w:cs="Times New Roman"/>
          <w:sz w:val="28"/>
          <w:szCs w:val="28"/>
        </w:rPr>
        <w:t>гладких</w:t>
      </w:r>
      <w:proofErr w:type="spellEnd"/>
      <w:r w:rsidR="00060D53">
        <w:rPr>
          <w:rFonts w:ascii="Times New Roman" w:hAnsi="Times New Roman" w:cs="Times New Roman"/>
          <w:sz w:val="28"/>
          <w:szCs w:val="28"/>
        </w:rPr>
        <w:t xml:space="preserve"> цилиндрических соединений</w:t>
      </w:r>
      <w:r w:rsidR="00270769" w:rsidRPr="00334642">
        <w:rPr>
          <w:rFonts w:ascii="Times New Roman" w:hAnsi="Times New Roman" w:cs="Times New Roman"/>
          <w:sz w:val="28"/>
          <w:szCs w:val="28"/>
        </w:rPr>
        <w:t>»</w:t>
      </w:r>
      <w:bookmarkEnd w:id="3"/>
    </w:p>
    <w:p w:rsidR="0052596D" w:rsidRDefault="0052596D" w:rsidP="00334642">
      <w:pPr>
        <w:ind w:firstLine="720"/>
        <w:jc w:val="both"/>
        <w:rPr>
          <w:szCs w:val="28"/>
        </w:rPr>
      </w:pPr>
    </w:p>
    <w:p w:rsidR="00060D53" w:rsidRPr="00060D53" w:rsidRDefault="00060D53" w:rsidP="00060D53">
      <w:pPr>
        <w:shd w:val="clear" w:color="auto" w:fill="FFFFFF"/>
        <w:tabs>
          <w:tab w:val="left" w:pos="180"/>
        </w:tabs>
        <w:rPr>
          <w:rStyle w:val="FontStyle25"/>
          <w:i/>
          <w:sz w:val="28"/>
          <w:szCs w:val="28"/>
          <w:lang w:val="kk-KZ"/>
        </w:rPr>
      </w:pPr>
      <w:r>
        <w:rPr>
          <w:rStyle w:val="FontStyle25"/>
          <w:i/>
          <w:sz w:val="28"/>
          <w:szCs w:val="28"/>
          <w:lang w:val="kk-KZ"/>
        </w:rPr>
        <w:tab/>
      </w:r>
      <w:r>
        <w:rPr>
          <w:rStyle w:val="FontStyle25"/>
          <w:i/>
          <w:sz w:val="28"/>
          <w:szCs w:val="28"/>
          <w:lang w:val="kk-KZ"/>
        </w:rPr>
        <w:tab/>
      </w:r>
      <w:r w:rsidRPr="00060D53">
        <w:rPr>
          <w:rStyle w:val="FontStyle25"/>
          <w:i/>
          <w:sz w:val="28"/>
          <w:szCs w:val="28"/>
          <w:lang w:val="kk-KZ"/>
        </w:rPr>
        <w:t>План</w:t>
      </w:r>
    </w:p>
    <w:p w:rsidR="00060D53" w:rsidRPr="00F962F0" w:rsidRDefault="00F962F0" w:rsidP="000F0FDD">
      <w:pPr>
        <w:pStyle w:val="3"/>
        <w:numPr>
          <w:ilvl w:val="0"/>
          <w:numId w:val="19"/>
        </w:numPr>
        <w:tabs>
          <w:tab w:val="left" w:pos="426"/>
        </w:tabs>
        <w:spacing w:before="0" w:after="0"/>
        <w:ind w:hanging="294"/>
        <w:rPr>
          <w:rStyle w:val="FontStyle25"/>
          <w:b w:val="0"/>
          <w:i/>
          <w:sz w:val="28"/>
          <w:szCs w:val="28"/>
        </w:rPr>
      </w:pPr>
      <w:r w:rsidRPr="00F962F0">
        <w:rPr>
          <w:rFonts w:ascii="Times New Roman" w:hAnsi="Times New Roman"/>
          <w:b w:val="0"/>
          <w:i/>
          <w:sz w:val="28"/>
          <w:szCs w:val="28"/>
        </w:rPr>
        <w:t>Посадки с зазором</w:t>
      </w:r>
      <w:r w:rsidR="00060D53" w:rsidRPr="00F962F0">
        <w:rPr>
          <w:rStyle w:val="FontStyle25"/>
          <w:b w:val="0"/>
          <w:i/>
          <w:sz w:val="28"/>
          <w:szCs w:val="28"/>
        </w:rPr>
        <w:t xml:space="preserve">. </w:t>
      </w:r>
    </w:p>
    <w:p w:rsidR="00060D53" w:rsidRPr="00F962F0" w:rsidRDefault="00F962F0" w:rsidP="000F0FDD">
      <w:pPr>
        <w:numPr>
          <w:ilvl w:val="0"/>
          <w:numId w:val="19"/>
        </w:numPr>
        <w:ind w:hanging="294"/>
        <w:rPr>
          <w:szCs w:val="28"/>
        </w:rPr>
      </w:pPr>
      <w:r w:rsidRPr="00F962F0">
        <w:rPr>
          <w:i/>
          <w:szCs w:val="28"/>
        </w:rPr>
        <w:t xml:space="preserve">Посадки переходные </w:t>
      </w:r>
      <w:r w:rsidR="00060D53" w:rsidRPr="00F962F0">
        <w:rPr>
          <w:i/>
          <w:szCs w:val="28"/>
        </w:rPr>
        <w:t>.</w:t>
      </w:r>
    </w:p>
    <w:p w:rsidR="00060D53" w:rsidRPr="00060D53" w:rsidRDefault="00F962F0" w:rsidP="000F0FDD">
      <w:pPr>
        <w:numPr>
          <w:ilvl w:val="0"/>
          <w:numId w:val="19"/>
        </w:numPr>
        <w:ind w:hanging="294"/>
        <w:rPr>
          <w:i/>
          <w:sz w:val="24"/>
          <w:szCs w:val="24"/>
        </w:rPr>
      </w:pPr>
      <w:r w:rsidRPr="00F962F0">
        <w:rPr>
          <w:i/>
          <w:szCs w:val="28"/>
        </w:rPr>
        <w:t>Посадки с натягом</w:t>
      </w:r>
      <w:r w:rsidR="00060D53" w:rsidRPr="00F962F0">
        <w:rPr>
          <w:i/>
          <w:szCs w:val="28"/>
        </w:rPr>
        <w:t>.</w:t>
      </w:r>
    </w:p>
    <w:p w:rsidR="00060D53" w:rsidRDefault="00060D53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настоящее время применяют три метода выбора допусков и посадок:</w:t>
      </w:r>
    </w:p>
    <w:p w:rsidR="0006706F" w:rsidRPr="00334642" w:rsidRDefault="0006706F" w:rsidP="00334642">
      <w:pPr>
        <w:numPr>
          <w:ilvl w:val="0"/>
          <w:numId w:val="2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Метод прецедентов (аналогов).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Заключается в том, что конструктор отыскивает в однотипных или других машинах, ранее сконструированных и находящихся в эксплуатации, случаи применения сборочной единицы, подобной проектируемой и назначает такие же или аналогичные допуск и посадку.</w:t>
      </w:r>
    </w:p>
    <w:p w:rsidR="0006706F" w:rsidRPr="00334642" w:rsidRDefault="0006706F" w:rsidP="00334642">
      <w:pPr>
        <w:numPr>
          <w:ilvl w:val="0"/>
          <w:numId w:val="2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Метод подобия.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Является развитием метода прецедентов. Возник в результате классификации деталей машин по конструктивным и эксплуатационным признакам и выпуска справочников с примерами применения посадок. Для выбора допусков и посадок этим методом устанавливают аналогию конструктивных признаков и условий эксплуатации проектируемой сборочной единицы с признаками, приведенными в справочнике.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Общим недостатком этих двух методов является сложность определения признаков однотипности и подобия, в результате чего велика возможность назначения ошибочных допусков и посадок.</w:t>
      </w:r>
    </w:p>
    <w:p w:rsidR="0006706F" w:rsidRPr="00334642" w:rsidRDefault="0006706F" w:rsidP="00334642">
      <w:pPr>
        <w:numPr>
          <w:ilvl w:val="0"/>
          <w:numId w:val="2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Расчетный метод.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Является наиболее обоснованным методом. Выбирая этим методом квалитеты, допуски и посадки при проектировании машин, стремятся удовлетворить эксплуатационно-конструктивные требования, предъявляемые к сборочной единице.</w: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</w:p>
    <w:p w:rsidR="0006706F" w:rsidRPr="00F962F0" w:rsidRDefault="0006706F" w:rsidP="000F0FDD">
      <w:pPr>
        <w:numPr>
          <w:ilvl w:val="1"/>
          <w:numId w:val="19"/>
        </w:numPr>
        <w:tabs>
          <w:tab w:val="clear" w:pos="1440"/>
          <w:tab w:val="num" w:pos="709"/>
        </w:tabs>
        <w:ind w:left="993"/>
        <w:rPr>
          <w:b/>
          <w:szCs w:val="28"/>
        </w:rPr>
      </w:pPr>
      <w:r w:rsidRPr="00F962F0">
        <w:rPr>
          <w:b/>
          <w:i/>
          <w:szCs w:val="28"/>
        </w:rPr>
        <w:t>Посадки с зазором</w:t>
      </w:r>
      <w:r w:rsidR="00F962F0">
        <w:rPr>
          <w:b/>
          <w:i/>
          <w:szCs w:val="28"/>
        </w:rPr>
        <w:t>.</w:t>
      </w:r>
    </w:p>
    <w:p w:rsidR="00F962F0" w:rsidRDefault="00F962F0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Посадки с зазором предназначены для подвижных и неподвижных соединений.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подвижных соединениях зазор служит для обеспечения свободы перемещения, размещения слоя смазки, компенсации температурных деформаций, а также компенсации отклонений формы и расположения поверхностей, погрешности сборки и др.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наиболее ответственных соединений, которые должны работать в условиях жидкостного трения, зазоры рассчитываются на основе гидродинамической теории трения (для подшипников скольжения). В случаях, когда допускается работа соединения в условиях полужидкостного, полусухого или сухого трения, выбор посадок чаще всего проводится по </w:t>
      </w:r>
      <w:r w:rsidRPr="00334642">
        <w:rPr>
          <w:szCs w:val="28"/>
        </w:rPr>
        <w:lastRenderedPageBreak/>
        <w:t>аналогии с посадками известных хорошо работающих соединений (метод аналогов).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неподвижных соединениях посадки с зазором применяются для обеспечения беспрепятственной сборки деталей. Их относительная неподвижность обеспечивается дополнительным креплением шпонками, винтами, болтами, штифтами. Выбор посадки в этом случае производится таким образом, чтобы наименьший зазор обеспечивал компенсацию отклонений формы и расположения сопрягаемых поверхностей.</w: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i/>
          <w:szCs w:val="28"/>
        </w:rPr>
        <w:t>Применение посадок с зазором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28"/>
          <w:szCs w:val="28"/>
          <w:lang w:val="en-US"/>
        </w:rPr>
        <w:object w:dxaOrig="360" w:dyaOrig="720">
          <v:shape id="_x0000_i1063" type="#_x0000_t75" style="width:18pt;height:36pt" o:ole="" fillcolor="window">
            <v:imagedata r:id="rId87" o:title=""/>
          </v:shape>
          <o:OLEObject Type="Embed" ProgID="Equation.3" ShapeID="_x0000_i1063" DrawAspect="Content" ObjectID="_1521290010" r:id="rId88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скользящие. Наименьший зазор равен 0. Установлены во всем диапазоне точностей сопрягаемых размеров (5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12 квалитеты). Часто применяются для неподвижных соединений с дополнительным креплением при необходимости их частой разборки (сменные детали). В квалитетах 8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 xml:space="preserve">12 могут </w:t>
      </w:r>
      <w:proofErr w:type="spellStart"/>
      <w:r w:rsidRPr="00334642">
        <w:rPr>
          <w:szCs w:val="28"/>
        </w:rPr>
        <w:t>применятьсявместо</w:t>
      </w:r>
      <w:proofErr w:type="spellEnd"/>
      <w:r w:rsidRPr="00334642">
        <w:rPr>
          <w:szCs w:val="28"/>
        </w:rPr>
        <w:t xml:space="preserve"> переходных посадок. Скользящие посадки применяются для центрирования неподвижно соединенных деталей. В подвижных соединениях такие посадки служат для медленных перемещений деталей обычно в продольном направлении; для точного направления </w:t>
      </w:r>
      <w:proofErr w:type="spellStart"/>
      <w:r w:rsidRPr="00334642">
        <w:rPr>
          <w:szCs w:val="28"/>
        </w:rPr>
        <w:t>привозвратно</w:t>
      </w:r>
      <w:proofErr w:type="spellEnd"/>
      <w:r w:rsidRPr="00334642">
        <w:rPr>
          <w:szCs w:val="28"/>
        </w:rPr>
        <w:t xml:space="preserve"> – поступательном движении; для соединений детали, которых должны легко передвигаться и проворачиваться друг относительно друга при настройке, регулировке или затяжке в рабочее положение. Поскольку получение нулевых зазоров в таких посадках маловероятно, скользящие посадки могут использоваться и для подвижных соединений вращательного движения (при небольших скоростях вращения).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32"/>
          <w:szCs w:val="28"/>
          <w:lang w:val="en-US"/>
        </w:rPr>
        <w:object w:dxaOrig="740" w:dyaOrig="760">
          <v:shape id="_x0000_i1064" type="#_x0000_t75" style="width:36pt;height:39pt" o:ole="" fillcolor="window">
            <v:imagedata r:id="rId89" o:title=""/>
          </v:shape>
          <o:OLEObject Type="Embed" ProgID="Equation.3" ShapeID="_x0000_i1064" DrawAspect="Content" ObjectID="_1521290011" r:id="rId90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движения. Это посадки с наименьшим минимальным гарантированным зазором. Установлены при высоких относительных точностях изготовления деталей ( валы - 4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6 квалитетов, отверстия - 5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7 кв.).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Применяются для </w:t>
      </w:r>
      <w:proofErr w:type="spellStart"/>
      <w:r w:rsidRPr="00334642">
        <w:rPr>
          <w:szCs w:val="28"/>
        </w:rPr>
        <w:t>особоточных</w:t>
      </w:r>
      <w:proofErr w:type="spellEnd"/>
      <w:r w:rsidRPr="00334642">
        <w:rPr>
          <w:szCs w:val="28"/>
        </w:rPr>
        <w:t xml:space="preserve"> и точных подвижных соединений, в которых требуется обеспечить плавность и точность перемещений чаще всего возвратно – поступательных и ограничить зазор во </w:t>
      </w:r>
      <w:r w:rsidR="00FA2707" w:rsidRPr="00334642">
        <w:rPr>
          <w:szCs w:val="28"/>
        </w:rPr>
        <w:t>избежание</w:t>
      </w:r>
      <w:r w:rsidRPr="00334642">
        <w:rPr>
          <w:szCs w:val="28"/>
        </w:rPr>
        <w:t xml:space="preserve"> нарушения </w:t>
      </w:r>
      <w:proofErr w:type="spellStart"/>
      <w:r w:rsidRPr="00334642">
        <w:rPr>
          <w:szCs w:val="28"/>
        </w:rPr>
        <w:t>соосности</w:t>
      </w:r>
      <w:proofErr w:type="spellEnd"/>
      <w:r w:rsidRPr="00334642">
        <w:rPr>
          <w:szCs w:val="28"/>
        </w:rPr>
        <w:t>, возникновения ударов (при реверсивном движении). При вращательном движении обычно не применяются.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неподвижных соединениях применяются для обеспечения легкой установки деталей.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32"/>
          <w:szCs w:val="28"/>
          <w:lang w:val="en-US"/>
        </w:rPr>
        <w:object w:dxaOrig="740" w:dyaOrig="760">
          <v:shape id="_x0000_i1065" type="#_x0000_t75" style="width:36pt;height:39pt" o:ole="" fillcolor="window">
            <v:imagedata r:id="rId91" o:title=""/>
          </v:shape>
          <o:OLEObject Type="Embed" ProgID="Equation.3" ShapeID="_x0000_i1065" DrawAspect="Content" ObjectID="_1521290012" r:id="rId92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ходовые. Характеризуются умеренными гарантированными зазорами, достаточными для обеспечения свободного вращения в подшипниках скольжения. Применяются в опорах поступательного движения, не требующих высокой точности центрирования.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>В неподвижных соединениях применяются для обеспечения легкой сборки при невысоких требованиях к точности центрирования деталей.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28"/>
          <w:szCs w:val="28"/>
        </w:rPr>
        <w:object w:dxaOrig="740" w:dyaOrig="720">
          <v:shape id="_x0000_i1066" type="#_x0000_t75" style="width:36pt;height:36pt" o:ole="" fillcolor="window">
            <v:imagedata r:id="rId93" o:title=""/>
          </v:shape>
          <o:OLEObject Type="Embed" ProgID="Equation.3" ShapeID="_x0000_i1066" DrawAspect="Content" ObjectID="_1521290013" r:id="rId94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легкоходовые. Имеют значительный гарантированный зазор, обеспечивающий свободное вращательное движение при значительных нагрузках и высоких скоростях.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неподвижных соединениях, требующих значительных зазоров при установках и регулировках.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Посадки </w:t>
      </w:r>
      <w:r w:rsidRPr="00334642">
        <w:rPr>
          <w:position w:val="-28"/>
          <w:szCs w:val="28"/>
        </w:rPr>
        <w:object w:dxaOrig="760" w:dyaOrig="720">
          <v:shape id="_x0000_i1067" type="#_x0000_t75" style="width:39pt;height:36pt" o:ole="" fillcolor="window">
            <v:imagedata r:id="rId95" o:title=""/>
          </v:shape>
          <o:OLEObject Type="Embed" ProgID="Equation.3" ShapeID="_x0000_i1067" DrawAspect="Content" ObjectID="_1521290014" r:id="rId96"/>
        </w:object>
      </w:r>
      <w:r w:rsidRPr="00334642">
        <w:rPr>
          <w:szCs w:val="28"/>
        </w:rPr>
        <w:t xml:space="preserve">- </w:t>
      </w:r>
      <w:proofErr w:type="spellStart"/>
      <w:r w:rsidRPr="00334642">
        <w:rPr>
          <w:szCs w:val="28"/>
        </w:rPr>
        <w:t>шарикоходовые</w:t>
      </w:r>
      <w:proofErr w:type="spellEnd"/>
      <w:r w:rsidRPr="00334642">
        <w:rPr>
          <w:szCs w:val="28"/>
        </w:rPr>
        <w:t>. Обладают большим гарантированным зазором, позволяющим компенсировать значительные отклонения расположения сопрягаемых поверхностей и температурные деформации.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28"/>
          <w:szCs w:val="28"/>
        </w:rPr>
        <w:object w:dxaOrig="2299" w:dyaOrig="720">
          <v:shape id="_x0000_i1068" type="#_x0000_t75" style="width:114pt;height:36pt" o:ole="" fillcolor="window">
            <v:imagedata r:id="rId97" o:title=""/>
          </v:shape>
          <o:OLEObject Type="Embed" ProgID="Equation.3" ShapeID="_x0000_i1068" DrawAspect="Content" ObjectID="_1521290015" r:id="rId98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с большими зазорами.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Применяются в основном в грубых квалитетах (11,12) для конструкций малой точности, где большие зазоры необходимы для компенсации отклонений расположения сопрягаемых поверхностей, для обеспечения свободного вращения или поступательного перемещения в условиях запыления и загрязнения.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отдельных случаях посадки с большими зазорами применяются и в более точных подвижных соединениях (8 и 9 кв.), работающих при особо тяжелых нагрузках или высоких температурах.</w: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</w:p>
    <w:p w:rsidR="0006706F" w:rsidRPr="00F962F0" w:rsidRDefault="0006706F" w:rsidP="000F0FDD">
      <w:pPr>
        <w:numPr>
          <w:ilvl w:val="1"/>
          <w:numId w:val="19"/>
        </w:numPr>
        <w:rPr>
          <w:b/>
          <w:szCs w:val="28"/>
        </w:rPr>
      </w:pPr>
      <w:r w:rsidRPr="00F962F0">
        <w:rPr>
          <w:b/>
          <w:i/>
          <w:szCs w:val="28"/>
        </w:rPr>
        <w:t>Посадки переходные</w:t>
      </w:r>
    </w:p>
    <w:p w:rsidR="00F962F0" w:rsidRDefault="00F962F0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Переходные посадки предназначены для неподвижных, но разъемных соединений деталей и обеспечивают хорошее центрирование соединяемых деталей. Для них характерна возможность получения, как натягов, так и зазоров. Натяги имеют относительно малую величину и обычно не требуют проверки деталей соединения на прочность, за исключением тонкостенных деталей. Эти натяги недостаточны для передачи соединением значительных крутящих моментов и усилий. Поэтому переходные посадки применяют с дополнительным креплением соединяемых деталей шпонками, штифтами, винтами и др. Такие посадки могут применяться и без дополнительного крепления, когда сдвигающие силы малы, при значительной длине соединения, если относительная неподвижность деталей необязательна.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Зазоры в переходных посадках также невелики, что обеспечивает достаточно высокую точность центрирования.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ЕСДП предусматривает несколько типов переходных посадок, различающихся вероятностью получения натягов или зазоров. Чем больше вероятность получения натяга, тем прочнее посадка.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>Переходные посадки установлены в относительно точных квалитетах: валы в 4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7, отверстия в 5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8.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Выбор переходных посадок чаще всего производится по аналогии с известными и хорошо работающими соединениями. Расчеты выполняются реже и в основном как проверочные. Они могут включать: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расчет вероятности получения зазоров и натягов в соединении;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расчет наибольшего зазора по известному допуску </w:t>
      </w:r>
      <w:proofErr w:type="spellStart"/>
      <w:r w:rsidRPr="00334642">
        <w:rPr>
          <w:szCs w:val="28"/>
        </w:rPr>
        <w:t>соосности</w:t>
      </w:r>
      <w:proofErr w:type="spellEnd"/>
      <w:r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расчет прочности деталей (только для тонкостенных) и наибольшего усилия сборки при наибольшем натяге посадки.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i/>
          <w:szCs w:val="28"/>
        </w:rPr>
        <w:t>Применение переходных посадок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32"/>
          <w:szCs w:val="28"/>
        </w:rPr>
        <w:object w:dxaOrig="780" w:dyaOrig="760">
          <v:shape id="_x0000_i1069" type="#_x0000_t75" style="width:39pt;height:39pt" o:ole="" fillcolor="window">
            <v:imagedata r:id="rId99" o:title=""/>
          </v:shape>
          <o:OLEObject Type="Embed" ProgID="Equation.3" ShapeID="_x0000_i1069" DrawAspect="Content" ObjectID="_1521290016" r:id="rId100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плотные. Для этих посадок более вероятно получение зазоров, но возможны и небольшие натяги. Собираются с применением небольшого усилия (достаточно деревянного молотка). Плотные посадки применяются, если при центрировании деталей допускаются небольшие зазоры или требуется обеспечить легкую сборку (сменные детали).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28"/>
          <w:szCs w:val="28"/>
        </w:rPr>
        <w:object w:dxaOrig="760" w:dyaOrig="720">
          <v:shape id="_x0000_i1070" type="#_x0000_t75" style="width:39pt;height:36pt" o:ole="" fillcolor="window">
            <v:imagedata r:id="rId101" o:title=""/>
          </v:shape>
          <o:OLEObject Type="Embed" ProgID="Equation.3" ShapeID="_x0000_i1070" DrawAspect="Content" ObjectID="_1521290017" r:id="rId102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напряженные. Наиболее часто применяемые переходные посадки. Вероятности получения зазоров и натягов примерно одинаковые. Сборка и разборка производится без значительных усилий (при помощи ручных молотков). Обеспечивают хорошее центрирование деталей подвижных узлов при вращении со средними скоростями.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28"/>
          <w:szCs w:val="28"/>
        </w:rPr>
        <w:object w:dxaOrig="820" w:dyaOrig="720">
          <v:shape id="_x0000_i1071" type="#_x0000_t75" style="width:40.5pt;height:36pt" o:ole="" fillcolor="window">
            <v:imagedata r:id="rId103" o:title=""/>
          </v:shape>
          <o:OLEObject Type="Embed" ProgID="Equation.3" ShapeID="_x0000_i1071" DrawAspect="Content" ObjectID="_1521290018" r:id="rId104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тугие. Обеспечивают преимущественно натяг. Вероятность получения зазоров относительно мала. Применяются для неподвижных соединений деталей на быстровращающихся валах с дополнительным креплением или без него. Применяются взамен более прочных посадок при увеличенных длинах соединения или когда недопустимы большие деформации деталей.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28"/>
          <w:szCs w:val="28"/>
        </w:rPr>
        <w:object w:dxaOrig="760" w:dyaOrig="720">
          <v:shape id="_x0000_i1072" type="#_x0000_t75" style="width:39pt;height:36pt" o:ole="" fillcolor="window">
            <v:imagedata r:id="rId105" o:title=""/>
          </v:shape>
          <o:OLEObject Type="Embed" ProgID="Equation.3" ShapeID="_x0000_i1072" DrawAspect="Content" ObjectID="_1521290019" r:id="rId106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глухие. Наиболее прочные из переходных посадок. Зазоры практически не возникают. Для сборки и разборки требуются значительные усилия: применяются прессы, </w:t>
      </w:r>
      <w:proofErr w:type="spellStart"/>
      <w:r w:rsidRPr="00334642">
        <w:rPr>
          <w:szCs w:val="28"/>
        </w:rPr>
        <w:t>распрессовочные</w:t>
      </w:r>
      <w:proofErr w:type="spellEnd"/>
      <w:r w:rsidRPr="00334642">
        <w:rPr>
          <w:szCs w:val="28"/>
        </w:rPr>
        <w:t xml:space="preserve"> приспособления, иногда термические методы сборки. Разборка таких соединений производится редко, только при капитальном ремонте. Применяются для центрирования деталей в неподвижных соединениях, передающих большие усилия, при наличии вибраций и ударов (с дополнительным креплением). При небольших нагрузках без дополнительного крепления.</w: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</w:p>
    <w:p w:rsidR="0006706F" w:rsidRPr="00F962F0" w:rsidRDefault="0006706F" w:rsidP="000F0FDD">
      <w:pPr>
        <w:numPr>
          <w:ilvl w:val="1"/>
          <w:numId w:val="19"/>
        </w:numPr>
        <w:tabs>
          <w:tab w:val="clear" w:pos="1440"/>
          <w:tab w:val="num" w:pos="709"/>
        </w:tabs>
        <w:ind w:left="993"/>
        <w:rPr>
          <w:b/>
          <w:szCs w:val="28"/>
        </w:rPr>
      </w:pPr>
      <w:r w:rsidRPr="00F962F0">
        <w:rPr>
          <w:b/>
          <w:i/>
          <w:szCs w:val="28"/>
        </w:rPr>
        <w:t>Посадки с натягом</w:t>
      </w:r>
    </w:p>
    <w:p w:rsidR="00F962F0" w:rsidRDefault="00F962F0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>Посадки с натягом предназначены для неподвижных неразъемных соединений деталей без дополнительного крепления (как правило). Относительная неподвижность деталей достигается за счет напряжений, возникающих в материале деталей вследствие деформации их контактных поверхностей. При прочих равных условиях напряжения пропорциональны натягу. Как правило, посадки с натягом вызывают упругие деформации деталей, но в ряде посадок с большими натягами могут возникать и упруго – пластические деформации.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 одном и том же натяге прочность соединения зависит от материала и размеров деталей, шероховатости сопрягаемых поверхностей, способа соединения деталей и т.д. Поэтому выбор посадки следует производить на основе предварительных расчетов натягов и возникающих напряжений.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Различают следующие основные способы сборки деталей при посадках с натягом:</w:t>
      </w:r>
    </w:p>
    <w:p w:rsidR="0006706F" w:rsidRPr="00334642" w:rsidRDefault="0006706F" w:rsidP="00334642">
      <w:pPr>
        <w:numPr>
          <w:ilvl w:val="0"/>
          <w:numId w:val="3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сборка под прессом за счет его осевого усилия при нормальной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температуре;</w:t>
      </w:r>
    </w:p>
    <w:p w:rsidR="0006706F" w:rsidRPr="00334642" w:rsidRDefault="0006706F" w:rsidP="00334642">
      <w:pPr>
        <w:numPr>
          <w:ilvl w:val="0"/>
          <w:numId w:val="3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сборка с предварительным разогревом охватывающей детали (отверстия) или охлаждением охватываемой детали (вала) до определенной температуры.</w:t>
      </w:r>
    </w:p>
    <w:p w:rsidR="00EA483D" w:rsidRPr="00334642" w:rsidRDefault="00EA483D" w:rsidP="00334642">
      <w:pPr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center"/>
        <w:rPr>
          <w:i/>
          <w:szCs w:val="28"/>
        </w:rPr>
      </w:pPr>
      <w:r w:rsidRPr="00334642">
        <w:rPr>
          <w:i/>
          <w:szCs w:val="28"/>
        </w:rPr>
        <w:t>Расчет посадок с натягом</w: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Исходными данными для расчета являются:</w: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геометрические размеры: </w:t>
      </w:r>
      <w:r w:rsidRPr="00334642">
        <w:rPr>
          <w:position w:val="-8"/>
          <w:szCs w:val="28"/>
        </w:rPr>
        <w:object w:dxaOrig="740" w:dyaOrig="320">
          <v:shape id="_x0000_i1073" type="#_x0000_t75" style="width:36pt;height:15pt" o:ole="" fillcolor="window">
            <v:imagedata r:id="rId107" o:title=""/>
          </v:shape>
          <o:OLEObject Type="Embed" ProgID="Equation.3" ShapeID="_x0000_i1073" DrawAspect="Content" ObjectID="_1521290020" r:id="rId108"/>
        </w:object>
      </w:r>
      <w:r w:rsidRPr="00334642">
        <w:rPr>
          <w:position w:val="-12"/>
          <w:szCs w:val="28"/>
        </w:rPr>
        <w:object w:dxaOrig="1480" w:dyaOrig="380">
          <v:shape id="_x0000_i1074" type="#_x0000_t75" style="width:73.5pt;height:19.5pt" o:ole="" fillcolor="window">
            <v:imagedata r:id="rId109" o:title=""/>
          </v:shape>
          <o:OLEObject Type="Embed" ProgID="Equation.3" ShapeID="_x0000_i1074" DrawAspect="Content" ObjectID="_1521290021" r:id="rId110"/>
        </w:objec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</w:t>
      </w:r>
      <w:r w:rsidRPr="00334642">
        <w:rPr>
          <w:position w:val="-12"/>
          <w:szCs w:val="28"/>
        </w:rPr>
        <w:object w:dxaOrig="760" w:dyaOrig="380">
          <v:shape id="_x0000_i1075" type="#_x0000_t75" style="width:39pt;height:19.5pt" o:ole="" fillcolor="window">
            <v:imagedata r:id="rId111" o:title=""/>
          </v:shape>
          <o:OLEObject Type="Embed" ProgID="Equation.3" ShapeID="_x0000_i1075" DrawAspect="Content" ObjectID="_1521290022" r:id="rId112"/>
        </w:object>
      </w:r>
      <w:r w:rsidRPr="00334642">
        <w:rPr>
          <w:szCs w:val="28"/>
        </w:rPr>
        <w:t>- модули упругости вала и втулки.</w: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в) </w:t>
      </w:r>
      <w:r w:rsidRPr="00334642">
        <w:rPr>
          <w:position w:val="-12"/>
          <w:szCs w:val="28"/>
        </w:rPr>
        <w:object w:dxaOrig="740" w:dyaOrig="380">
          <v:shape id="_x0000_i1076" type="#_x0000_t75" style="width:36pt;height:19.5pt" o:ole="" fillcolor="window">
            <v:imagedata r:id="rId113" o:title=""/>
          </v:shape>
          <o:OLEObject Type="Embed" ProgID="Equation.3" ShapeID="_x0000_i1076" DrawAspect="Content" ObjectID="_1521290023" r:id="rId114"/>
        </w:object>
      </w:r>
      <w:r w:rsidRPr="00334642">
        <w:rPr>
          <w:szCs w:val="28"/>
        </w:rPr>
        <w:t>- коэффициенты Пуассона.</w: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г) </w:t>
      </w:r>
      <w:r w:rsidRPr="00334642">
        <w:rPr>
          <w:position w:val="-12"/>
          <w:szCs w:val="28"/>
        </w:rPr>
        <w:object w:dxaOrig="1020" w:dyaOrig="380">
          <v:shape id="_x0000_i1077" type="#_x0000_t75" style="width:51pt;height:19.5pt" o:ole="" fillcolor="window">
            <v:imagedata r:id="rId115" o:title=""/>
          </v:shape>
          <o:OLEObject Type="Embed" ProgID="Equation.3" ShapeID="_x0000_i1077" DrawAspect="Content" ObjectID="_1521290024" r:id="rId116"/>
        </w:object>
      </w:r>
      <w:r w:rsidRPr="00334642">
        <w:rPr>
          <w:szCs w:val="28"/>
        </w:rPr>
        <w:t>- пределы текучести материала вала и втулки.</w: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</w:p>
    <w:p w:rsidR="002F25A7" w:rsidRPr="00334642" w:rsidRDefault="007908AC" w:rsidP="00334642">
      <w:pPr>
        <w:ind w:firstLine="720"/>
        <w:jc w:val="both"/>
        <w:rPr>
          <w:szCs w:val="28"/>
        </w:rPr>
      </w:pPr>
      <w:r>
        <w:rPr>
          <w:noProof/>
          <w:szCs w:val="28"/>
        </w:rPr>
        <w:object w:dxaOrig="13" w:dyaOrig="13">
          <v:shape id="_x0000_s1071" type="#_x0000_t75" style="position:absolute;left:0;text-align:left;margin-left:91.35pt;margin-top:.55pt;width:297pt;height:199.5pt;z-index:251660288">
            <v:imagedata r:id="rId117" o:title=""/>
          </v:shape>
          <o:OLEObject Type="Embed" ShapeID="_x0000_s1071" DrawAspect="Content" ObjectID="_1521290280" r:id="rId118"/>
        </w:object>
      </w:r>
    </w:p>
    <w:p w:rsidR="002F25A7" w:rsidRPr="00334642" w:rsidRDefault="002F25A7" w:rsidP="00334642">
      <w:pPr>
        <w:ind w:firstLine="720"/>
        <w:jc w:val="both"/>
        <w:rPr>
          <w:szCs w:val="28"/>
        </w:rPr>
      </w:pPr>
    </w:p>
    <w:p w:rsidR="002F25A7" w:rsidRPr="00334642" w:rsidRDefault="002F25A7" w:rsidP="00334642">
      <w:pPr>
        <w:ind w:firstLine="720"/>
        <w:jc w:val="both"/>
        <w:rPr>
          <w:szCs w:val="28"/>
        </w:rPr>
      </w:pPr>
    </w:p>
    <w:p w:rsidR="002F25A7" w:rsidRPr="00334642" w:rsidRDefault="002F25A7" w:rsidP="00334642">
      <w:pPr>
        <w:ind w:firstLine="720"/>
        <w:jc w:val="both"/>
        <w:rPr>
          <w:szCs w:val="28"/>
        </w:rPr>
      </w:pPr>
    </w:p>
    <w:p w:rsidR="002F25A7" w:rsidRPr="00334642" w:rsidRDefault="002F25A7" w:rsidP="00334642">
      <w:pPr>
        <w:ind w:firstLine="720"/>
        <w:jc w:val="both"/>
        <w:rPr>
          <w:szCs w:val="28"/>
        </w:rPr>
      </w:pPr>
    </w:p>
    <w:p w:rsidR="002F25A7" w:rsidRPr="00334642" w:rsidRDefault="002F25A7" w:rsidP="00334642">
      <w:pPr>
        <w:ind w:firstLine="720"/>
        <w:jc w:val="both"/>
        <w:rPr>
          <w:szCs w:val="28"/>
        </w:rPr>
      </w:pPr>
    </w:p>
    <w:p w:rsidR="00D77BA4" w:rsidRPr="00334642" w:rsidRDefault="00D77BA4" w:rsidP="00334642">
      <w:pPr>
        <w:ind w:firstLine="720"/>
        <w:jc w:val="both"/>
        <w:rPr>
          <w:szCs w:val="28"/>
        </w:rPr>
      </w:pPr>
    </w:p>
    <w:p w:rsidR="00D77BA4" w:rsidRPr="00334642" w:rsidRDefault="00D77BA4" w:rsidP="00334642">
      <w:pPr>
        <w:ind w:firstLine="720"/>
        <w:jc w:val="both"/>
        <w:rPr>
          <w:szCs w:val="28"/>
        </w:rPr>
      </w:pPr>
    </w:p>
    <w:p w:rsidR="00D77BA4" w:rsidRPr="00334642" w:rsidRDefault="00D77BA4" w:rsidP="00334642">
      <w:pPr>
        <w:ind w:firstLine="720"/>
        <w:jc w:val="both"/>
        <w:rPr>
          <w:szCs w:val="28"/>
        </w:rPr>
      </w:pPr>
    </w:p>
    <w:p w:rsidR="004E632A" w:rsidRDefault="004E632A" w:rsidP="00334642">
      <w:pPr>
        <w:ind w:firstLine="720"/>
        <w:jc w:val="center"/>
        <w:rPr>
          <w:szCs w:val="28"/>
        </w:rPr>
      </w:pPr>
    </w:p>
    <w:p w:rsidR="004E632A" w:rsidRDefault="004E632A" w:rsidP="00334642">
      <w:pPr>
        <w:ind w:firstLine="720"/>
        <w:jc w:val="center"/>
        <w:rPr>
          <w:szCs w:val="28"/>
        </w:rPr>
      </w:pPr>
    </w:p>
    <w:p w:rsidR="004E632A" w:rsidRDefault="004E632A" w:rsidP="00334642">
      <w:pPr>
        <w:ind w:firstLine="720"/>
        <w:jc w:val="center"/>
        <w:rPr>
          <w:szCs w:val="28"/>
        </w:rPr>
      </w:pPr>
    </w:p>
    <w:p w:rsidR="004E632A" w:rsidRDefault="004E632A" w:rsidP="00334642">
      <w:pPr>
        <w:ind w:firstLine="720"/>
        <w:jc w:val="center"/>
        <w:rPr>
          <w:szCs w:val="28"/>
        </w:rPr>
      </w:pPr>
    </w:p>
    <w:p w:rsidR="004E632A" w:rsidRDefault="004E632A" w:rsidP="00334642">
      <w:pPr>
        <w:ind w:firstLine="720"/>
        <w:jc w:val="center"/>
        <w:rPr>
          <w:szCs w:val="28"/>
        </w:rPr>
      </w:pPr>
    </w:p>
    <w:p w:rsidR="0006706F" w:rsidRPr="00334642" w:rsidRDefault="00D77BA4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t xml:space="preserve">Рисунок </w:t>
      </w:r>
      <w:r w:rsidR="004E632A">
        <w:rPr>
          <w:szCs w:val="28"/>
        </w:rPr>
        <w:t>4</w:t>
      </w:r>
      <w:r w:rsidRPr="00334642">
        <w:rPr>
          <w:szCs w:val="28"/>
        </w:rPr>
        <w:t xml:space="preserve"> – Расчетная схема соединения с натягом</w:t>
      </w:r>
    </w:p>
    <w:p w:rsidR="00EA483D" w:rsidRPr="00334642" w:rsidRDefault="00EA483D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Условие неподвижности соединения:</w:t>
      </w:r>
    </w:p>
    <w:p w:rsidR="0006706F" w:rsidRPr="00334642" w:rsidRDefault="0006706F" w:rsidP="00334642">
      <w:pPr>
        <w:ind w:firstLine="720"/>
        <w:jc w:val="right"/>
        <w:rPr>
          <w:szCs w:val="28"/>
        </w:rPr>
      </w:pPr>
      <w:r w:rsidRPr="00334642">
        <w:rPr>
          <w:position w:val="-16"/>
          <w:szCs w:val="28"/>
        </w:rPr>
        <w:object w:dxaOrig="1240" w:dyaOrig="420">
          <v:shape id="_x0000_i1079" type="#_x0000_t75" style="width:61.5pt;height:21pt" o:ole="" fillcolor="window">
            <v:imagedata r:id="rId119" o:title=""/>
          </v:shape>
          <o:OLEObject Type="Embed" ProgID="Equation.3" ShapeID="_x0000_i1079" DrawAspect="Content" ObjectID="_1521290025" r:id="rId120"/>
        </w:object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  <w:t>(1)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где </w:t>
      </w:r>
      <w:r w:rsidRPr="00334642">
        <w:rPr>
          <w:position w:val="-12"/>
          <w:szCs w:val="28"/>
        </w:rPr>
        <w:object w:dxaOrig="520" w:dyaOrig="380">
          <v:shape id="_x0000_i1080" type="#_x0000_t75" style="width:27pt;height:19.5pt" o:ole="" fillcolor="window">
            <v:imagedata r:id="rId121" o:title=""/>
          </v:shape>
          <o:OLEObject Type="Embed" ProgID="Equation.3" ShapeID="_x0000_i1080" DrawAspect="Content" ObjectID="_1521290026" r:id="rId122"/>
        </w:object>
      </w:r>
      <w:r w:rsidRPr="00334642">
        <w:rPr>
          <w:szCs w:val="28"/>
        </w:rPr>
        <w:t xml:space="preserve">- это условная сила, эквивалентная действию крутящего момента Т и осевой </w:t>
      </w:r>
      <w:proofErr w:type="gramStart"/>
      <w:r w:rsidRPr="00334642">
        <w:rPr>
          <w:szCs w:val="28"/>
        </w:rPr>
        <w:t xml:space="preserve">силы </w:t>
      </w:r>
      <w:r w:rsidRPr="00334642">
        <w:rPr>
          <w:position w:val="-12"/>
          <w:szCs w:val="28"/>
        </w:rPr>
        <w:object w:dxaOrig="340" w:dyaOrig="380">
          <v:shape id="_x0000_i1081" type="#_x0000_t75" style="width:18pt;height:19.5pt" o:ole="" fillcolor="window">
            <v:imagedata r:id="rId123" o:title=""/>
          </v:shape>
          <o:OLEObject Type="Embed" ProgID="Equation.3" ShapeID="_x0000_i1081" DrawAspect="Content" ObjectID="_1521290027" r:id="rId124"/>
        </w:object>
      </w:r>
      <w:r w:rsidRPr="00334642">
        <w:rPr>
          <w:szCs w:val="28"/>
        </w:rPr>
        <w:t>.</w:t>
      </w:r>
      <w:proofErr w:type="gramEnd"/>
    </w:p>
    <w:p w:rsidR="0006706F" w:rsidRPr="00334642" w:rsidRDefault="0006706F" w:rsidP="00334642">
      <w:pPr>
        <w:ind w:firstLine="720"/>
        <w:jc w:val="right"/>
        <w:rPr>
          <w:szCs w:val="28"/>
        </w:rPr>
      </w:pPr>
      <w:r w:rsidRPr="00334642">
        <w:rPr>
          <w:position w:val="-34"/>
          <w:szCs w:val="28"/>
        </w:rPr>
        <w:object w:dxaOrig="2760" w:dyaOrig="920">
          <v:shape id="_x0000_i1082" type="#_x0000_t75" style="width:138pt;height:46.5pt" o:ole="" fillcolor="window">
            <v:imagedata r:id="rId125" o:title=""/>
          </v:shape>
          <o:OLEObject Type="Embed" ProgID="Equation.3" ShapeID="_x0000_i1082" DrawAspect="Content" ObjectID="_1521290028" r:id="rId126"/>
        </w:object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="00D77BA4"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  <w:t>(2)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6"/>
          <w:szCs w:val="28"/>
        </w:rPr>
        <w:object w:dxaOrig="499" w:dyaOrig="420">
          <v:shape id="_x0000_i1083" type="#_x0000_t75" style="width:25.5pt;height:21pt" o:ole="" fillcolor="window">
            <v:imagedata r:id="rId127" o:title=""/>
          </v:shape>
          <o:OLEObject Type="Embed" ProgID="Equation.3" ShapeID="_x0000_i1083" DrawAspect="Content" ObjectID="_1521290029" r:id="rId128"/>
        </w:object>
      </w:r>
      <w:r w:rsidRPr="00334642">
        <w:rPr>
          <w:szCs w:val="28"/>
        </w:rPr>
        <w:t>- эквивалентная сила трения, возникающая за счет натяга.</w:t>
      </w:r>
    </w:p>
    <w:p w:rsidR="0006706F" w:rsidRPr="00334642" w:rsidRDefault="0006706F" w:rsidP="00334642">
      <w:pPr>
        <w:ind w:firstLine="720"/>
        <w:jc w:val="right"/>
        <w:rPr>
          <w:szCs w:val="28"/>
        </w:rPr>
      </w:pPr>
      <w:r w:rsidRPr="00334642">
        <w:rPr>
          <w:szCs w:val="28"/>
          <w:lang w:val="en-US"/>
        </w:rPr>
        <w:t>N</w:t>
      </w:r>
      <w:r w:rsidRPr="00334642">
        <w:rPr>
          <w:szCs w:val="28"/>
        </w:rPr>
        <w:t xml:space="preserve"> = </w:t>
      </w:r>
      <w:r w:rsidRPr="00334642">
        <w:rPr>
          <w:szCs w:val="28"/>
          <w:lang w:val="en-US"/>
        </w:rPr>
        <w:t>d</w:t>
      </w:r>
      <w:r w:rsidRPr="00334642">
        <w:rPr>
          <w:szCs w:val="28"/>
          <w:lang w:val="en-US"/>
        </w:rPr>
        <w:sym w:font="Symbol" w:char="F0A2"/>
      </w:r>
      <w:r w:rsidRPr="00334642">
        <w:rPr>
          <w:szCs w:val="28"/>
        </w:rPr>
        <w:t>-</w:t>
      </w:r>
      <w:r w:rsidRPr="00334642">
        <w:rPr>
          <w:szCs w:val="28"/>
          <w:lang w:val="en-US"/>
        </w:rPr>
        <w:t>D</w:t>
      </w:r>
      <w:r w:rsidRPr="00334642">
        <w:rPr>
          <w:szCs w:val="28"/>
          <w:lang w:val="en-US"/>
        </w:rPr>
        <w:sym w:font="Symbol" w:char="F0A2"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  <w:t>(3)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Формула (3) справедлива для идеального случая: абсолютно гладкие и упругие цилиндры.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На основании формулы (1), используя выводы задачи </w:t>
      </w:r>
      <w:proofErr w:type="spellStart"/>
      <w:r w:rsidRPr="00334642">
        <w:rPr>
          <w:szCs w:val="28"/>
        </w:rPr>
        <w:t>Ламэ</w:t>
      </w:r>
      <w:proofErr w:type="spellEnd"/>
      <w:r w:rsidRPr="00334642">
        <w:rPr>
          <w:szCs w:val="28"/>
        </w:rPr>
        <w:t xml:space="preserve"> (это задача определения напряжений и перемещений в толстостенных полых цилиндрах).</w:t>
      </w:r>
    </w:p>
    <w:p w:rsidR="0006706F" w:rsidRPr="00334642" w:rsidRDefault="0006706F" w:rsidP="00334642">
      <w:pPr>
        <w:ind w:firstLine="720"/>
        <w:jc w:val="right"/>
        <w:rPr>
          <w:szCs w:val="28"/>
        </w:rPr>
      </w:pPr>
      <w:r w:rsidRPr="00334642">
        <w:rPr>
          <w:position w:val="-36"/>
          <w:szCs w:val="28"/>
        </w:rPr>
        <w:object w:dxaOrig="5500" w:dyaOrig="859">
          <v:shape id="_x0000_i1084" type="#_x0000_t75" style="width:276pt;height:42pt" o:ole="" fillcolor="window">
            <v:imagedata r:id="rId129" o:title=""/>
          </v:shape>
          <o:OLEObject Type="Embed" ProgID="Equation.3" ShapeID="_x0000_i1084" DrawAspect="Content" ObjectID="_1521290030" r:id="rId130"/>
        </w:object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="00FF30AD" w:rsidRPr="00334642">
        <w:rPr>
          <w:szCs w:val="28"/>
        </w:rPr>
        <w:tab/>
      </w:r>
      <w:r w:rsidRPr="00334642">
        <w:rPr>
          <w:szCs w:val="28"/>
        </w:rPr>
        <w:t>(4)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где </w:t>
      </w:r>
      <w:r w:rsidRPr="00334642">
        <w:rPr>
          <w:position w:val="-12"/>
          <w:szCs w:val="28"/>
        </w:rPr>
        <w:object w:dxaOrig="600" w:dyaOrig="380">
          <v:shape id="_x0000_i1085" type="#_x0000_t75" style="width:30pt;height:19.5pt" o:ole="" fillcolor="window">
            <v:imagedata r:id="rId131" o:title=""/>
          </v:shape>
          <o:OLEObject Type="Embed" ProgID="Equation.3" ShapeID="_x0000_i1085" DrawAspect="Content" ObjectID="_1521290031" r:id="rId132"/>
        </w:object>
      </w:r>
      <w:r w:rsidRPr="00334642">
        <w:rPr>
          <w:szCs w:val="28"/>
        </w:rPr>
        <w:t>- это наименьший, т.е. гарантированный натяг правильно выбранной посадки с точки зрения неподвижности.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760" w:dyaOrig="380">
          <v:shape id="_x0000_i1086" type="#_x0000_t75" style="width:39pt;height:19.5pt" o:ole="" fillcolor="window">
            <v:imagedata r:id="rId133" o:title=""/>
          </v:shape>
          <o:OLEObject Type="Embed" ProgID="Equation.3" ShapeID="_x0000_i1086" DrawAspect="Content" ObjectID="_1521290032" r:id="rId134"/>
        </w:object>
      </w:r>
      <w:r w:rsidRPr="00334642">
        <w:rPr>
          <w:szCs w:val="28"/>
        </w:rPr>
        <w:t>- коэффициенты жесткости вала и отверстия</w:t>
      </w:r>
      <w:r w:rsidR="00133B3B" w:rsidRPr="00334642">
        <w:rPr>
          <w:szCs w:val="28"/>
        </w:rPr>
        <w:t>,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36"/>
          <w:szCs w:val="28"/>
        </w:rPr>
        <w:object w:dxaOrig="2100" w:dyaOrig="859">
          <v:shape id="_x0000_i1087" type="#_x0000_t75" style="width:105pt;height:42pt" o:ole="" fillcolor="window">
            <v:imagedata r:id="rId135" o:title=""/>
          </v:shape>
          <o:OLEObject Type="Embed" ProgID="Equation.3" ShapeID="_x0000_i1087" DrawAspect="Content" ObjectID="_1521290033" r:id="rId136"/>
        </w:object>
      </w:r>
      <w:r w:rsidR="00133B3B" w:rsidRPr="00334642">
        <w:rPr>
          <w:szCs w:val="28"/>
        </w:rPr>
        <w:t>,</w:t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position w:val="-36"/>
          <w:szCs w:val="28"/>
        </w:rPr>
        <w:object w:dxaOrig="2280" w:dyaOrig="859">
          <v:shape id="_x0000_i1088" type="#_x0000_t75" style="width:114pt;height:42pt" o:ole="" fillcolor="window">
            <v:imagedata r:id="rId137" o:title=""/>
          </v:shape>
          <o:OLEObject Type="Embed" ProgID="Equation.3" ShapeID="_x0000_i1088" DrawAspect="Content" ObjectID="_1521290034" r:id="rId138"/>
        </w:object>
      </w:r>
      <w:r w:rsidR="00133B3B"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40" w:dyaOrig="380">
          <v:shape id="_x0000_i1089" type="#_x0000_t75" style="width:18pt;height:19.5pt" o:ole="" fillcolor="window">
            <v:imagedata r:id="rId139" o:title=""/>
          </v:shape>
          <o:OLEObject Type="Embed" ProgID="Equation.3" ShapeID="_x0000_i1089" DrawAspect="Content" ObjectID="_1521290035" r:id="rId140"/>
        </w:object>
      </w:r>
      <w:r w:rsidRPr="00334642">
        <w:rPr>
          <w:szCs w:val="28"/>
        </w:rPr>
        <w:t>- поправка, учитывающая шероховатость рабочих поверхностей вала и втулки</w:t>
      </w:r>
      <w:r w:rsidR="00133B3B"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80" w:dyaOrig="380">
          <v:shape id="_x0000_i1090" type="#_x0000_t75" style="width:19.5pt;height:19.5pt" o:ole="" fillcolor="window">
            <v:imagedata r:id="rId141" o:title=""/>
          </v:shape>
          <o:OLEObject Type="Embed" ProgID="Equation.3" ShapeID="_x0000_i1090" DrawAspect="Content" ObjectID="_1521290036" r:id="rId142"/>
        </w:object>
      </w:r>
      <w:r w:rsidRPr="00334642">
        <w:rPr>
          <w:szCs w:val="28"/>
        </w:rPr>
        <w:t>- учитывает уменьшение натяга за счет погрешностей формы сопрягаемых поверхностей</w:t>
      </w:r>
      <w:r w:rsidR="00133B3B"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60" w:dyaOrig="380">
          <v:shape id="_x0000_i1091" type="#_x0000_t75" style="width:18pt;height:19.5pt" o:ole="" fillcolor="window">
            <v:imagedata r:id="rId143" o:title=""/>
          </v:shape>
          <o:OLEObject Type="Embed" ProgID="Equation.3" ShapeID="_x0000_i1091" DrawAspect="Content" ObjectID="_1521290037" r:id="rId144"/>
        </w:object>
      </w:r>
      <w:r w:rsidRPr="00334642">
        <w:rPr>
          <w:szCs w:val="28"/>
        </w:rPr>
        <w:t xml:space="preserve">- учитывает влияние центробежных сил (при </w:t>
      </w:r>
      <w:proofErr w:type="gramStart"/>
      <w:r w:rsidRPr="00334642">
        <w:rPr>
          <w:szCs w:val="28"/>
          <w:lang w:val="en-US"/>
        </w:rPr>
        <w:t>N</w:t>
      </w:r>
      <w:r w:rsidRPr="00334642">
        <w:rPr>
          <w:szCs w:val="28"/>
        </w:rPr>
        <w:t>&lt;</w:t>
      </w:r>
      <w:proofErr w:type="gramEnd"/>
      <w:r w:rsidRPr="00334642">
        <w:rPr>
          <w:szCs w:val="28"/>
        </w:rPr>
        <w:t xml:space="preserve">2000об/мин. </w:t>
      </w:r>
      <w:r w:rsidRPr="00334642">
        <w:rPr>
          <w:position w:val="-12"/>
          <w:szCs w:val="28"/>
        </w:rPr>
        <w:object w:dxaOrig="800" w:dyaOrig="380">
          <v:shape id="_x0000_i1092" type="#_x0000_t75" style="width:40.5pt;height:19.5pt" o:ole="" fillcolor="window">
            <v:imagedata r:id="rId145" o:title=""/>
          </v:shape>
          <o:OLEObject Type="Embed" ProgID="Equation.3" ShapeID="_x0000_i1092" DrawAspect="Content" ObjectID="_1521290038" r:id="rId146"/>
        </w:object>
      </w:r>
      <w:r w:rsidRPr="00334642">
        <w:rPr>
          <w:szCs w:val="28"/>
        </w:rPr>
        <w:t>)</w:t>
      </w:r>
      <w:r w:rsidR="00133B3B"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80" w:dyaOrig="380">
          <v:shape id="_x0000_i1093" type="#_x0000_t75" style="width:19.5pt;height:19.5pt" o:ole="" fillcolor="window">
            <v:imagedata r:id="rId147" o:title=""/>
          </v:shape>
          <o:OLEObject Type="Embed" ProgID="Equation.3" ShapeID="_x0000_i1093" DrawAspect="Content" ObjectID="_1521290039" r:id="rId148"/>
        </w:object>
      </w:r>
      <w:r w:rsidRPr="00334642">
        <w:rPr>
          <w:szCs w:val="28"/>
        </w:rPr>
        <w:t>- учитывает ослабление натяга при достижении рабочей температуры</w:t>
      </w:r>
      <w:r w:rsidR="00133B3B"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Вторая часть расчета – проверка прочности соединения.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Условие прочности отверстия (вала)</w:t>
      </w:r>
      <w:r w:rsidR="00133B3B" w:rsidRPr="00334642">
        <w:rPr>
          <w:szCs w:val="28"/>
        </w:rPr>
        <w:t>: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78"/>
          <w:szCs w:val="28"/>
        </w:rPr>
        <w:object w:dxaOrig="6619" w:dyaOrig="1380">
          <v:shape id="_x0000_i1094" type="#_x0000_t75" style="width:330pt;height:69pt" o:ole="" fillcolor="window">
            <v:imagedata r:id="rId149" o:title=""/>
          </v:shape>
          <o:OLEObject Type="Embed" ProgID="Equation.3" ShapeID="_x0000_i1094" DrawAspect="Content" ObjectID="_1521290040" r:id="rId150"/>
        </w:object>
      </w:r>
    </w:p>
    <w:p w:rsidR="0006706F" w:rsidRPr="00334642" w:rsidRDefault="0006706F" w:rsidP="00334642">
      <w:pPr>
        <w:ind w:firstLine="720"/>
        <w:jc w:val="right"/>
        <w:rPr>
          <w:szCs w:val="28"/>
        </w:rPr>
      </w:pPr>
      <w:r w:rsidRPr="00334642">
        <w:rPr>
          <w:position w:val="-32"/>
          <w:szCs w:val="28"/>
        </w:rPr>
        <w:object w:dxaOrig="740" w:dyaOrig="859">
          <v:shape id="_x0000_i1095" type="#_x0000_t75" style="width:36pt;height:42pt" o:ole="" fillcolor="window">
            <v:imagedata r:id="rId151" o:title=""/>
          </v:shape>
          <o:OLEObject Type="Embed" ProgID="Equation.3" ShapeID="_x0000_i1095" DrawAspect="Content" ObjectID="_1521290041" r:id="rId152"/>
        </w:object>
      </w:r>
      <w:r w:rsidRPr="00334642">
        <w:rPr>
          <w:szCs w:val="28"/>
        </w:rPr>
        <w:t>- для вала.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 xml:space="preserve">где </w:t>
      </w:r>
      <w:r w:rsidRPr="00334642">
        <w:rPr>
          <w:position w:val="-12"/>
          <w:szCs w:val="28"/>
        </w:rPr>
        <w:object w:dxaOrig="560" w:dyaOrig="380">
          <v:shape id="_x0000_i1096" type="#_x0000_t75" style="width:27pt;height:19.5pt" o:ole="" fillcolor="window">
            <v:imagedata r:id="rId153" o:title=""/>
          </v:shape>
          <o:OLEObject Type="Embed" ProgID="Equation.3" ShapeID="_x0000_i1096" DrawAspect="Content" ObjectID="_1521290042" r:id="rId154"/>
        </w:object>
      </w:r>
      <w:r w:rsidRPr="00334642">
        <w:rPr>
          <w:szCs w:val="28"/>
        </w:rPr>
        <w:t>- наибольшее давление, которое может возникнуть в зоне контакта при выбранной посадке (при</w:t>
      </w:r>
      <w:r w:rsidRPr="00334642">
        <w:rPr>
          <w:position w:val="-12"/>
          <w:szCs w:val="28"/>
        </w:rPr>
        <w:object w:dxaOrig="639" w:dyaOrig="380">
          <v:shape id="_x0000_i1097" type="#_x0000_t75" style="width:31.5pt;height:19.5pt" o:ole="" fillcolor="window">
            <v:imagedata r:id="rId155" o:title=""/>
          </v:shape>
          <o:OLEObject Type="Embed" ProgID="Equation.3" ShapeID="_x0000_i1097" DrawAspect="Content" ObjectID="_1521290043" r:id="rId156"/>
        </w:object>
      </w:r>
      <w:r w:rsidRPr="00334642">
        <w:rPr>
          <w:szCs w:val="28"/>
        </w:rPr>
        <w:t>)</w:t>
      </w:r>
      <w:r w:rsidR="00C85576"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639" w:dyaOrig="380">
          <v:shape id="_x0000_i1098" type="#_x0000_t75" style="width:31.5pt;height:19.5pt" o:ole="" fillcolor="window">
            <v:imagedata r:id="rId157" o:title=""/>
          </v:shape>
          <o:OLEObject Type="Embed" ProgID="Equation.3" ShapeID="_x0000_i1098" DrawAspect="Content" ObjectID="_1521290044" r:id="rId158"/>
        </w:object>
      </w:r>
      <w:r w:rsidRPr="00334642">
        <w:rPr>
          <w:szCs w:val="28"/>
        </w:rPr>
        <w:t>- наибольший натяг при данной посадке.</w:t>
      </w:r>
    </w:p>
    <w:p w:rsidR="008D69B3" w:rsidRPr="00334642" w:rsidRDefault="008D69B3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i/>
          <w:szCs w:val="28"/>
        </w:rPr>
        <w:t>Применение посадок с натягом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32"/>
          <w:szCs w:val="28"/>
        </w:rPr>
        <w:object w:dxaOrig="720" w:dyaOrig="760">
          <v:shape id="_x0000_i1099" type="#_x0000_t75" style="width:36pt;height:39pt" o:ole="" fillcolor="window">
            <v:imagedata r:id="rId159" o:title=""/>
          </v:shape>
          <o:OLEObject Type="Embed" ProgID="Equation.3" ShapeID="_x0000_i1099" DrawAspect="Content" ObjectID="_1521290045" r:id="rId160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легкопрессовые. Характеризуются минимальным гарантированным натягом. Установлены в наиболее точных квалитетах (валы 4…6, отверстия 5…7). Применяются, когда крутящие моменты или осевые силы малы; для соединения тонкостенных деталей, не допускающих больших деформаций; для центрирования тяжело нагруженных и быстровращающихся крупногабаритных деталей (с дополнительным креплением).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28"/>
          <w:szCs w:val="28"/>
        </w:rPr>
        <w:object w:dxaOrig="2260" w:dyaOrig="720">
          <v:shape id="_x0000_i1100" type="#_x0000_t75" style="width:112.5pt;height:36pt" o:ole="" fillcolor="window">
            <v:imagedata r:id="rId161" o:title=""/>
          </v:shape>
          <o:OLEObject Type="Embed" ProgID="Equation.3" ShapeID="_x0000_i1100" DrawAspect="Content" ObjectID="_1521290046" r:id="rId162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прессовые средние.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Характеризуются умеренными гарантированными натягами, обеспечивающими передачу нагрузок средней величины без дополнительного крепления. Применяются также в тех случаях, когда применение посадок с большими натягами недопустимо по условиям прочности деталей при тяжелых нагрузках с дополнительным креплением. В этих посадках имеют место упругие деформации деталей. Установлены для относительно точных деталей (валы 5…7, отверстия 6…7 кв.)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gramStart"/>
      <w:r w:rsidRPr="00334642">
        <w:rPr>
          <w:szCs w:val="28"/>
        </w:rPr>
        <w:t xml:space="preserve">Посадки </w:t>
      </w:r>
      <w:r w:rsidRPr="00334642">
        <w:rPr>
          <w:position w:val="-28"/>
          <w:szCs w:val="28"/>
        </w:rPr>
        <w:object w:dxaOrig="1600" w:dyaOrig="720">
          <v:shape id="_x0000_i1101" type="#_x0000_t75" style="width:79.5pt;height:36pt" o:ole="" fillcolor="window">
            <v:imagedata r:id="rId163" o:title=""/>
          </v:shape>
          <o:OLEObject Type="Embed" ProgID="Equation.3" ShapeID="_x0000_i1101" DrawAspect="Content" ObjectID="_1521290047" r:id="rId164"/>
        </w:object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прессовые тяжелые.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Характеризуются большими гарантированными натягами. Предназначены для соединений, на которые воздействуют значительные, в том числе и динамические нагрузки. Применяются без дополнительного крепления. В этих посадках возникают упруго – пластические или пластические деформации деталей. Применяются для деталей, выполненных по 7,8 квалитетам.</w:t>
      </w:r>
    </w:p>
    <w:p w:rsidR="008D69B3" w:rsidRPr="00334642" w:rsidRDefault="008D69B3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center"/>
        <w:rPr>
          <w:i/>
          <w:szCs w:val="28"/>
        </w:rPr>
      </w:pPr>
      <w:r w:rsidRPr="00334642">
        <w:rPr>
          <w:i/>
          <w:szCs w:val="28"/>
        </w:rPr>
        <w:t>Расчет переходных посадок на вероятность получения натягов и зазоров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 основу расчета положено предположение, что размеры отверстия и вала распределяются по нормальному закону с центром группирования в середине поля допуска и средним квадратным отклонением </w:t>
      </w:r>
      <w:proofErr w:type="gramStart"/>
      <w:r w:rsidRPr="00334642">
        <w:rPr>
          <w:szCs w:val="28"/>
        </w:rPr>
        <w:t xml:space="preserve">равным </w:t>
      </w:r>
      <w:r w:rsidRPr="00334642">
        <w:rPr>
          <w:position w:val="-28"/>
          <w:szCs w:val="28"/>
        </w:rPr>
        <w:object w:dxaOrig="460" w:dyaOrig="720">
          <v:shape id="_x0000_i1102" type="#_x0000_t75" style="width:24pt;height:36pt" o:ole="" fillcolor="window">
            <v:imagedata r:id="rId165" o:title=""/>
          </v:shape>
          <o:OLEObject Type="Embed" ProgID="Equation.3" ShapeID="_x0000_i1102" DrawAspect="Content" ObjectID="_1521290048" r:id="rId166"/>
        </w:object>
      </w:r>
      <w:r w:rsidRPr="00334642">
        <w:rPr>
          <w:szCs w:val="28"/>
        </w:rPr>
        <w:t>.</w:t>
      </w:r>
      <w:proofErr w:type="gramEnd"/>
      <w:r w:rsidRPr="00334642">
        <w:rPr>
          <w:szCs w:val="28"/>
        </w:rPr>
        <w:t xml:space="preserve"> Тогда значения зазора и натяга также будут распределяться по нормальному закону симметрично относительно среднего значения (</w:t>
      </w:r>
      <w:r w:rsidRPr="00334642">
        <w:rPr>
          <w:position w:val="-12"/>
          <w:szCs w:val="28"/>
        </w:rPr>
        <w:object w:dxaOrig="1040" w:dyaOrig="380">
          <v:shape id="_x0000_i1103" type="#_x0000_t75" style="width:51pt;height:19.5pt" o:ole="" fillcolor="window">
            <v:imagedata r:id="rId167" o:title=""/>
          </v:shape>
          <o:OLEObject Type="Embed" ProgID="Equation.3" ShapeID="_x0000_i1103" DrawAspect="Content" ObjectID="_1521290049" r:id="rId168"/>
        </w:object>
      </w:r>
      <w:r w:rsidRPr="00334642">
        <w:rPr>
          <w:szCs w:val="28"/>
        </w:rPr>
        <w:t xml:space="preserve">). А вероятность их получения определяется с помощью интегральной функции вероятности </w:t>
      </w:r>
      <w:r w:rsidRPr="00334642">
        <w:rPr>
          <w:szCs w:val="28"/>
        </w:rPr>
        <w:sym w:font="Symbol" w:char="F046"/>
      </w:r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z</w:t>
      </w:r>
      <w:r w:rsidRPr="00334642">
        <w:rPr>
          <w:szCs w:val="28"/>
        </w:rPr>
        <w:t>)</w:t>
      </w:r>
    </w:p>
    <w:p w:rsidR="0082547E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lastRenderedPageBreak/>
        <w:sym w:font="Symbol" w:char="F0C6"/>
      </w:r>
      <w:r w:rsidRPr="00334642">
        <w:rPr>
          <w:szCs w:val="28"/>
          <w:lang w:val="en-US"/>
        </w:rPr>
        <w:sym w:font="Symbol" w:char="F036"/>
      </w:r>
      <w:r w:rsidRPr="00334642">
        <w:rPr>
          <w:szCs w:val="28"/>
          <w:lang w:val="en-US"/>
        </w:rPr>
        <w:sym w:font="Symbol" w:char="F035"/>
      </w:r>
      <w:r w:rsidRPr="00334642">
        <w:rPr>
          <w:position w:val="-46"/>
          <w:szCs w:val="28"/>
          <w:lang w:val="en-US"/>
        </w:rPr>
        <w:object w:dxaOrig="1480" w:dyaOrig="1060">
          <v:shape id="_x0000_i1104" type="#_x0000_t75" style="width:73.5pt;height:54pt" o:ole="" fillcolor="window">
            <v:imagedata r:id="rId169" o:title=""/>
          </v:shape>
          <o:OLEObject Type="Embed" ProgID="Equation.3" ShapeID="_x0000_i1104" DrawAspect="Content" ObjectID="_1521290050" r:id="rId170"/>
        </w:object>
      </w:r>
      <w:r w:rsidRPr="00334642">
        <w:rPr>
          <w:szCs w:val="28"/>
          <w:lang w:val="en-US"/>
        </w:rPr>
        <w:tab/>
      </w:r>
      <w:r w:rsidRPr="00334642">
        <w:rPr>
          <w:szCs w:val="28"/>
          <w:lang w:val="en-US"/>
        </w:rPr>
        <w:tab/>
      </w:r>
      <w:r w:rsidRPr="00334642">
        <w:rPr>
          <w:szCs w:val="28"/>
          <w:lang w:val="en-US"/>
        </w:rPr>
        <w:tab/>
      </w:r>
      <w:r w:rsidRPr="00334642">
        <w:rPr>
          <w:szCs w:val="28"/>
          <w:lang w:val="en-US"/>
        </w:rPr>
        <w:tab/>
      </w:r>
      <w:r w:rsidRPr="00334642">
        <w:rPr>
          <w:szCs w:val="28"/>
          <w:lang w:val="en-US"/>
        </w:rPr>
        <w:tab/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570"/>
      </w:tblGrid>
      <w:tr w:rsidR="001D76CE" w:rsidRPr="00334642" w:rsidTr="00631504">
        <w:tc>
          <w:tcPr>
            <w:tcW w:w="10421" w:type="dxa"/>
            <w:vAlign w:val="center"/>
          </w:tcPr>
          <w:p w:rsidR="001D76CE" w:rsidRPr="00334642" w:rsidRDefault="001D76CE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object w:dxaOrig="6831" w:dyaOrig="6811">
                <v:shape id="_x0000_i1105" type="#_x0000_t75" style="width:180pt;height:178.5pt" o:ole="" o:allowoverlap="f">
                  <v:imagedata r:id="rId171" o:title=""/>
                </v:shape>
                <o:OLEObject Type="Embed" ShapeID="_x0000_i1105" DrawAspect="Content" ObjectID="_1521290051" r:id="rId172"/>
              </w:object>
            </w:r>
          </w:p>
        </w:tc>
      </w:tr>
      <w:tr w:rsidR="001D76CE" w:rsidRPr="00334642" w:rsidTr="00631504">
        <w:tc>
          <w:tcPr>
            <w:tcW w:w="10421" w:type="dxa"/>
            <w:vAlign w:val="center"/>
          </w:tcPr>
          <w:p w:rsidR="001D76CE" w:rsidRPr="00334642" w:rsidRDefault="001D76CE" w:rsidP="004E632A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 xml:space="preserve">Рисунок </w:t>
            </w:r>
            <w:r w:rsidR="004E632A">
              <w:rPr>
                <w:szCs w:val="28"/>
              </w:rPr>
              <w:t>5</w:t>
            </w:r>
            <w:r w:rsidRPr="00334642">
              <w:rPr>
                <w:szCs w:val="28"/>
              </w:rPr>
              <w:t xml:space="preserve"> – Схема расположения полей допусков посадки </w:t>
            </w:r>
            <w:r w:rsidRPr="00334642">
              <w:rPr>
                <w:szCs w:val="28"/>
                <w:lang w:val="en-US"/>
              </w:rPr>
              <w:sym w:font="Symbol" w:char="F0C6"/>
            </w:r>
            <w:r w:rsidRPr="00334642">
              <w:rPr>
                <w:szCs w:val="28"/>
                <w:lang w:val="en-US"/>
              </w:rPr>
              <w:sym w:font="Symbol" w:char="F036"/>
            </w:r>
            <w:r w:rsidRPr="00334642">
              <w:rPr>
                <w:szCs w:val="28"/>
                <w:lang w:val="en-US"/>
              </w:rPr>
              <w:sym w:font="Symbol" w:char="F035"/>
            </w:r>
            <w:r w:rsidR="00730EFB" w:rsidRPr="00334642">
              <w:rPr>
                <w:position w:val="-24"/>
                <w:szCs w:val="28"/>
                <w:lang w:val="en-US"/>
              </w:rPr>
              <w:object w:dxaOrig="460" w:dyaOrig="620">
                <v:shape id="_x0000_i1106" type="#_x0000_t75" style="width:24pt;height:31.5pt" o:ole="" fillcolor="window">
                  <v:imagedata r:id="rId173" o:title=""/>
                </v:shape>
                <o:OLEObject Type="Embed" ProgID="Equation.3" ShapeID="_x0000_i1106" DrawAspect="Content" ObjectID="_1521290052" r:id="rId174"/>
              </w:object>
            </w:r>
          </w:p>
        </w:tc>
      </w:tr>
    </w:tbl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center"/>
        <w:rPr>
          <w:szCs w:val="28"/>
          <w:lang w:val="en-US"/>
        </w:rPr>
      </w:pPr>
      <w:r w:rsidRPr="00334642">
        <w:rPr>
          <w:szCs w:val="28"/>
        </w:rPr>
        <w:t>Ф</w:t>
      </w:r>
      <w:r w:rsidRPr="00334642">
        <w:rPr>
          <w:szCs w:val="28"/>
          <w:lang w:val="en-US"/>
        </w:rPr>
        <w:t>(z)</w:t>
      </w:r>
      <w:r w:rsidRPr="00334642">
        <w:rPr>
          <w:position w:val="-32"/>
          <w:szCs w:val="28"/>
          <w:lang w:val="en-US"/>
        </w:rPr>
        <w:object w:dxaOrig="1820" w:dyaOrig="980">
          <v:shape id="_x0000_i1107" type="#_x0000_t75" style="width:90pt;height:49.5pt" o:ole="" fillcolor="window">
            <v:imagedata r:id="rId175" o:title=""/>
          </v:shape>
          <o:OLEObject Type="Embed" ProgID="Equation.3" ShapeID="_x0000_i1107" DrawAspect="Content" ObjectID="_1521290053" r:id="rId176"/>
        </w:object>
      </w:r>
    </w:p>
    <w:p w:rsidR="0006706F" w:rsidRPr="00334642" w:rsidRDefault="0006706F" w:rsidP="00334642">
      <w:pPr>
        <w:ind w:firstLine="720"/>
        <w:jc w:val="both"/>
        <w:rPr>
          <w:szCs w:val="28"/>
          <w:lang w:val="en-US"/>
        </w:rPr>
      </w:pPr>
    </w:p>
    <w:p w:rsidR="0006706F" w:rsidRPr="00334642" w:rsidRDefault="0006706F" w:rsidP="00334642">
      <w:pPr>
        <w:numPr>
          <w:ilvl w:val="0"/>
          <w:numId w:val="4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Определяем: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Макс. натяг </w:t>
      </w:r>
      <w:r w:rsidRPr="00334642">
        <w:rPr>
          <w:szCs w:val="28"/>
          <w:lang w:val="en-US"/>
        </w:rPr>
        <w:t>N</w:t>
      </w:r>
      <w:r w:rsidRPr="00334642">
        <w:rPr>
          <w:position w:val="-12"/>
          <w:szCs w:val="28"/>
          <w:lang w:val="en-US"/>
        </w:rPr>
        <w:object w:dxaOrig="420" w:dyaOrig="380">
          <v:shape id="_x0000_i1108" type="#_x0000_t75" style="width:21pt;height:19.5pt" o:ole="" fillcolor="window">
            <v:imagedata r:id="rId177" o:title=""/>
          </v:shape>
          <o:OLEObject Type="Embed" ProgID="Equation.3" ShapeID="_x0000_i1108" DrawAspect="Content" ObjectID="_1521290054" r:id="rId178"/>
        </w:object>
      </w:r>
      <w:r w:rsidRPr="004D0DEC">
        <w:rPr>
          <w:szCs w:val="28"/>
        </w:rPr>
        <w:t xml:space="preserve">= 39 – 0 = 39 мкм = </w:t>
      </w:r>
      <w:smartTag w:uri="urn:schemas-microsoft-com:office:smarttags" w:element="metricconverter">
        <w:smartTagPr>
          <w:attr w:name="ProductID" w:val="0,039 мм"/>
        </w:smartTagPr>
        <w:r w:rsidRPr="004D0DEC">
          <w:rPr>
            <w:szCs w:val="28"/>
          </w:rPr>
          <w:t>0,039 мм</w:t>
        </w:r>
      </w:smartTag>
    </w:p>
    <w:p w:rsidR="0006706F" w:rsidRPr="004D0DEC" w:rsidRDefault="0006706F" w:rsidP="00334642">
      <w:pPr>
        <w:ind w:firstLine="720"/>
        <w:jc w:val="both"/>
        <w:rPr>
          <w:szCs w:val="28"/>
        </w:rPr>
      </w:pPr>
      <w:r w:rsidRPr="004D0DEC">
        <w:rPr>
          <w:szCs w:val="28"/>
        </w:rPr>
        <w:t xml:space="preserve">Макс. зазор </w:t>
      </w:r>
      <w:r w:rsidRPr="00334642">
        <w:rPr>
          <w:position w:val="-12"/>
          <w:szCs w:val="28"/>
          <w:lang w:val="en-US"/>
        </w:rPr>
        <w:object w:dxaOrig="580" w:dyaOrig="380">
          <v:shape id="_x0000_i1109" type="#_x0000_t75" style="width:30pt;height:19.5pt" o:ole="" fillcolor="window">
            <v:imagedata r:id="rId179" o:title=""/>
          </v:shape>
          <o:OLEObject Type="Embed" ProgID="Equation.3" ShapeID="_x0000_i1109" DrawAspect="Content" ObjectID="_1521290055" r:id="rId180"/>
        </w:object>
      </w:r>
      <w:r w:rsidRPr="004D0DEC">
        <w:rPr>
          <w:szCs w:val="28"/>
        </w:rPr>
        <w:t>= 30 – 20 =10</w:t>
      </w:r>
      <w:r w:rsidRPr="00334642">
        <w:rPr>
          <w:szCs w:val="28"/>
        </w:rPr>
        <w:t xml:space="preserve"> мкм</w:t>
      </w:r>
      <w:r w:rsidRPr="004D0DEC">
        <w:rPr>
          <w:szCs w:val="28"/>
        </w:rPr>
        <w:t xml:space="preserve"> = </w:t>
      </w:r>
      <w:smartTag w:uri="urn:schemas-microsoft-com:office:smarttags" w:element="metricconverter">
        <w:smartTagPr>
          <w:attr w:name="ProductID" w:val="0,010 мм"/>
        </w:smartTagPr>
        <w:r w:rsidRPr="004D0DEC">
          <w:rPr>
            <w:szCs w:val="28"/>
          </w:rPr>
          <w:t>0,010</w:t>
        </w:r>
        <w:r w:rsidRPr="00334642">
          <w:rPr>
            <w:szCs w:val="28"/>
          </w:rPr>
          <w:t xml:space="preserve"> 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Средний </w:t>
      </w:r>
      <w:proofErr w:type="gramStart"/>
      <w:r w:rsidRPr="00334642">
        <w:rPr>
          <w:szCs w:val="28"/>
        </w:rPr>
        <w:t xml:space="preserve">натяг </w:t>
      </w:r>
      <w:r w:rsidRPr="00334642">
        <w:rPr>
          <w:position w:val="-26"/>
          <w:szCs w:val="28"/>
        </w:rPr>
        <w:object w:dxaOrig="1520" w:dyaOrig="700">
          <v:shape id="_x0000_i1110" type="#_x0000_t75" style="width:76.5pt;height:34.5pt" o:ole="" fillcolor="window">
            <v:imagedata r:id="rId181" o:title=""/>
          </v:shape>
          <o:OLEObject Type="Embed" ProgID="Equation.3" ShapeID="_x0000_i1110" DrawAspect="Content" ObjectID="_1521290056" r:id="rId182"/>
        </w:object>
      </w:r>
      <w:r w:rsidRPr="00334642">
        <w:rPr>
          <w:szCs w:val="28"/>
        </w:rPr>
        <w:t xml:space="preserve"> =</w:t>
      </w:r>
      <w:proofErr w:type="gramEnd"/>
      <w:r w:rsidRPr="00334642">
        <w:rPr>
          <w:szCs w:val="28"/>
        </w:rPr>
        <w:t xml:space="preserve"> 14,5 мкм = </w:t>
      </w:r>
      <w:smartTag w:uri="urn:schemas-microsoft-com:office:smarttags" w:element="metricconverter">
        <w:smartTagPr>
          <w:attr w:name="ProductID" w:val="0,0145 мм"/>
        </w:smartTagPr>
        <w:r w:rsidRPr="00334642">
          <w:rPr>
            <w:szCs w:val="28"/>
          </w:rPr>
          <w:t>0,0145 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Допуск отв. </w:t>
      </w:r>
      <w:r w:rsidRPr="00334642">
        <w:rPr>
          <w:position w:val="-12"/>
          <w:szCs w:val="28"/>
        </w:rPr>
        <w:object w:dxaOrig="360" w:dyaOrig="380">
          <v:shape id="_x0000_i1111" type="#_x0000_t75" style="width:18pt;height:19.5pt" o:ole="" fillcolor="window">
            <v:imagedata r:id="rId183" o:title=""/>
          </v:shape>
          <o:OLEObject Type="Embed" ProgID="Equation.3" ShapeID="_x0000_i1111" DrawAspect="Content" ObjectID="_1521290057" r:id="rId184"/>
        </w:object>
      </w:r>
      <w:r w:rsidRPr="00334642">
        <w:rPr>
          <w:szCs w:val="28"/>
        </w:rPr>
        <w:t xml:space="preserve">= 30 – 0 = 30 мкм = </w:t>
      </w:r>
      <w:smartTag w:uri="urn:schemas-microsoft-com:office:smarttags" w:element="metricconverter">
        <w:smartTagPr>
          <w:attr w:name="ProductID" w:val="0,030 мм"/>
        </w:smartTagPr>
        <w:r w:rsidRPr="00334642">
          <w:rPr>
            <w:szCs w:val="28"/>
          </w:rPr>
          <w:t>0,030 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Допуск вала </w:t>
      </w:r>
      <w:r w:rsidRPr="00334642">
        <w:rPr>
          <w:position w:val="-12"/>
          <w:szCs w:val="28"/>
        </w:rPr>
        <w:object w:dxaOrig="320" w:dyaOrig="380">
          <v:shape id="_x0000_i1112" type="#_x0000_t75" style="width:15pt;height:19.5pt" o:ole="" fillcolor="window">
            <v:imagedata r:id="rId185" o:title=""/>
          </v:shape>
          <o:OLEObject Type="Embed" ProgID="Equation.3" ShapeID="_x0000_i1112" DrawAspect="Content" ObjectID="_1521290058" r:id="rId186"/>
        </w:object>
      </w:r>
      <w:r w:rsidRPr="00334642">
        <w:rPr>
          <w:szCs w:val="28"/>
        </w:rPr>
        <w:t xml:space="preserve">= 39 – 20 = 19 мкм = </w:t>
      </w:r>
      <w:smartTag w:uri="urn:schemas-microsoft-com:office:smarttags" w:element="metricconverter">
        <w:smartTagPr>
          <w:attr w:name="ProductID" w:val="0,019 мм"/>
        </w:smartTagPr>
        <w:r w:rsidRPr="00334642">
          <w:rPr>
            <w:szCs w:val="28"/>
          </w:rPr>
          <w:t>0,019 мм</w:t>
        </w:r>
      </w:smartTag>
    </w:p>
    <w:p w:rsidR="0006706F" w:rsidRPr="00334642" w:rsidRDefault="0006706F" w:rsidP="00334642">
      <w:pPr>
        <w:numPr>
          <w:ilvl w:val="0"/>
          <w:numId w:val="4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Определяем среднее квадратное отклонение натяга: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28"/>
          <w:szCs w:val="28"/>
        </w:rPr>
        <w:object w:dxaOrig="4440" w:dyaOrig="720">
          <v:shape id="_x0000_i1113" type="#_x0000_t75" style="width:222pt;height:36pt" o:ole="" fillcolor="window">
            <v:imagedata r:id="rId187" o:title=""/>
          </v:shape>
          <o:OLEObject Type="Embed" ProgID="Equation.3" ShapeID="_x0000_i1113" DrawAspect="Content" ObjectID="_1521290059" r:id="rId188"/>
        </w:object>
      </w:r>
      <w:r w:rsidRPr="00334642">
        <w:rPr>
          <w:szCs w:val="28"/>
        </w:rPr>
        <w:t>мкм</w:t>
      </w:r>
    </w:p>
    <w:p w:rsidR="0006706F" w:rsidRPr="00334642" w:rsidRDefault="0006706F" w:rsidP="00334642">
      <w:pPr>
        <w:numPr>
          <w:ilvl w:val="0"/>
          <w:numId w:val="4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Определяем аргумент интегральной функции </w:t>
      </w:r>
      <w:r w:rsidRPr="00334642">
        <w:rPr>
          <w:szCs w:val="28"/>
        </w:rPr>
        <w:sym w:font="Symbol" w:char="F046"/>
      </w:r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z</w:t>
      </w:r>
      <w:r w:rsidRPr="00334642">
        <w:rPr>
          <w:szCs w:val="28"/>
        </w:rPr>
        <w:t>):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34"/>
          <w:szCs w:val="28"/>
        </w:rPr>
        <w:object w:dxaOrig="2439" w:dyaOrig="780">
          <v:shape id="_x0000_i1114" type="#_x0000_t75" style="width:121.5pt;height:39pt" o:ole="" fillcolor="window">
            <v:imagedata r:id="rId189" o:title=""/>
          </v:shape>
          <o:OLEObject Type="Embed" ProgID="Equation.3" ShapeID="_x0000_i1114" DrawAspect="Content" ObjectID="_1521290060" r:id="rId190"/>
        </w:object>
      </w:r>
    </w:p>
    <w:p w:rsidR="0006706F" w:rsidRPr="00334642" w:rsidRDefault="0006706F" w:rsidP="00334642">
      <w:pPr>
        <w:numPr>
          <w:ilvl w:val="0"/>
          <w:numId w:val="4"/>
        </w:numPr>
        <w:ind w:left="0" w:firstLine="720"/>
        <w:jc w:val="both"/>
        <w:rPr>
          <w:szCs w:val="28"/>
          <w:lang w:val="en-US"/>
        </w:rPr>
      </w:pPr>
      <w:r w:rsidRPr="00334642">
        <w:rPr>
          <w:szCs w:val="28"/>
        </w:rPr>
        <w:t xml:space="preserve">По таблицам по значению </w:t>
      </w:r>
      <w:r w:rsidRPr="00334642">
        <w:rPr>
          <w:szCs w:val="28"/>
          <w:lang w:val="en-US"/>
        </w:rPr>
        <w:t>Z</w:t>
      </w:r>
      <w:r w:rsidRPr="00334642">
        <w:rPr>
          <w:szCs w:val="28"/>
        </w:rPr>
        <w:t xml:space="preserve"> определяем функцию </w:t>
      </w:r>
      <w:r w:rsidRPr="00334642">
        <w:rPr>
          <w:szCs w:val="28"/>
        </w:rPr>
        <w:sym w:font="Symbol" w:char="F046"/>
      </w:r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z)</w:t>
      </w:r>
    </w:p>
    <w:p w:rsidR="0006706F" w:rsidRPr="00334642" w:rsidRDefault="0006706F" w:rsidP="00334642">
      <w:pPr>
        <w:ind w:firstLine="720"/>
        <w:jc w:val="both"/>
        <w:rPr>
          <w:szCs w:val="28"/>
          <w:lang w:val="en-US"/>
        </w:rPr>
      </w:pPr>
      <w:r w:rsidRPr="00334642">
        <w:rPr>
          <w:szCs w:val="28"/>
          <w:lang w:val="en-US"/>
        </w:rPr>
        <w:t xml:space="preserve">Z = 2,41 </w:t>
      </w:r>
      <w:r w:rsidRPr="00334642">
        <w:rPr>
          <w:szCs w:val="28"/>
          <w:lang w:val="en-US"/>
        </w:rPr>
        <w:sym w:font="Symbol" w:char="F0DE"/>
      </w:r>
      <w:r w:rsidRPr="00334642">
        <w:rPr>
          <w:szCs w:val="28"/>
          <w:lang w:val="en-US"/>
        </w:rPr>
        <w:sym w:font="Symbol" w:char="F046"/>
      </w:r>
      <w:r w:rsidRPr="00334642">
        <w:rPr>
          <w:szCs w:val="28"/>
          <w:lang w:val="en-US"/>
        </w:rPr>
        <w:t xml:space="preserve"> (2,46) = 0,492</w:t>
      </w:r>
    </w:p>
    <w:p w:rsidR="0006706F" w:rsidRPr="00334642" w:rsidRDefault="0006706F" w:rsidP="00334642">
      <w:pPr>
        <w:numPr>
          <w:ilvl w:val="0"/>
          <w:numId w:val="4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Рассчитываем вероятность натягов (зазоров):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Вероятность </w:t>
      </w:r>
      <w:proofErr w:type="gramStart"/>
      <w:r w:rsidRPr="00334642">
        <w:rPr>
          <w:szCs w:val="28"/>
        </w:rPr>
        <w:t xml:space="preserve">натягов </w:t>
      </w:r>
      <w:r w:rsidRPr="00334642">
        <w:rPr>
          <w:szCs w:val="28"/>
        </w:rPr>
        <w:sym w:font="Symbol" w:char="F052"/>
      </w:r>
      <w:r w:rsidRPr="00334642">
        <w:rPr>
          <w:szCs w:val="28"/>
        </w:rPr>
        <w:sym w:font="Symbol" w:char="F0A2"/>
      </w:r>
      <w:r w:rsidRPr="00334642">
        <w:rPr>
          <w:position w:val="-12"/>
          <w:szCs w:val="28"/>
        </w:rPr>
        <w:object w:dxaOrig="240" w:dyaOrig="380">
          <v:shape id="_x0000_i1115" type="#_x0000_t75" style="width:12pt;height:19.5pt" o:ole="" fillcolor="window">
            <v:imagedata r:id="rId191" o:title=""/>
          </v:shape>
          <o:OLEObject Type="Embed" ProgID="Equation.3" ShapeID="_x0000_i1115" DrawAspect="Content" ObjectID="_1521290061" r:id="rId192"/>
        </w:object>
      </w:r>
      <w:r w:rsidRPr="00334642">
        <w:rPr>
          <w:szCs w:val="28"/>
        </w:rPr>
        <w:t>:</w:t>
      </w:r>
      <w:proofErr w:type="gramEnd"/>
      <w:r w:rsidRPr="00334642">
        <w:rPr>
          <w:position w:val="-12"/>
          <w:szCs w:val="28"/>
        </w:rPr>
        <w:object w:dxaOrig="200" w:dyaOrig="380">
          <v:shape id="_x0000_i1116" type="#_x0000_t75" style="width:10.5pt;height:19.5pt" o:ole="" fillcolor="window">
            <v:imagedata r:id="rId193" o:title=""/>
          </v:shape>
          <o:OLEObject Type="Embed" ProgID="Equation.3" ShapeID="_x0000_i1116" DrawAspect="Content" ObjectID="_1521290062" r:id="rId194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sym w:font="Symbol" w:char="F052"/>
      </w:r>
      <w:r w:rsidRPr="00334642">
        <w:rPr>
          <w:szCs w:val="28"/>
        </w:rPr>
        <w:sym w:font="Symbol" w:char="F0A2"/>
      </w:r>
      <w:r w:rsidRPr="00334642">
        <w:rPr>
          <w:position w:val="-12"/>
          <w:szCs w:val="28"/>
        </w:rPr>
        <w:object w:dxaOrig="240" w:dyaOrig="380">
          <v:shape id="_x0000_i1117" type="#_x0000_t75" style="width:12pt;height:19.5pt" o:ole="" fillcolor="window">
            <v:imagedata r:id="rId195" o:title=""/>
          </v:shape>
          <o:OLEObject Type="Embed" ProgID="Equation.3" ShapeID="_x0000_i1117" DrawAspect="Content" ObjectID="_1521290063" r:id="rId196"/>
        </w:object>
      </w:r>
      <w:r w:rsidRPr="00334642">
        <w:rPr>
          <w:szCs w:val="28"/>
        </w:rPr>
        <w:sym w:font="Symbol" w:char="F03D"/>
      </w:r>
      <w:r w:rsidRPr="00334642">
        <w:rPr>
          <w:szCs w:val="28"/>
        </w:rPr>
        <w:sym w:font="Symbol" w:char="F030"/>
      </w:r>
      <w:r w:rsidRPr="00334642">
        <w:rPr>
          <w:szCs w:val="28"/>
        </w:rPr>
        <w:sym w:font="Symbol" w:char="F02C"/>
      </w:r>
      <w:r w:rsidRPr="00334642">
        <w:rPr>
          <w:szCs w:val="28"/>
        </w:rPr>
        <w:sym w:font="Symbol" w:char="F035"/>
      </w:r>
      <w:r w:rsidRPr="00334642">
        <w:rPr>
          <w:szCs w:val="28"/>
        </w:rPr>
        <w:sym w:font="Symbol" w:char="F02B"/>
      </w:r>
      <w:r w:rsidRPr="00334642">
        <w:rPr>
          <w:szCs w:val="28"/>
        </w:rPr>
        <w:sym w:font="Symbol" w:char="F046"/>
      </w:r>
      <w:r w:rsidRPr="00334642">
        <w:rPr>
          <w:szCs w:val="28"/>
        </w:rPr>
        <w:sym w:font="Symbol" w:char="F028"/>
      </w:r>
      <w:r w:rsidRPr="00334642">
        <w:rPr>
          <w:szCs w:val="28"/>
        </w:rPr>
        <w:sym w:font="Symbol" w:char="F05A"/>
      </w:r>
      <w:r w:rsidRPr="00334642">
        <w:rPr>
          <w:szCs w:val="28"/>
        </w:rPr>
        <w:sym w:font="Symbol" w:char="F029"/>
      </w:r>
      <w:r w:rsidRPr="00334642">
        <w:rPr>
          <w:szCs w:val="28"/>
        </w:rPr>
        <w:t xml:space="preserve">, если </w:t>
      </w:r>
      <w:r w:rsidRPr="00334642">
        <w:rPr>
          <w:szCs w:val="28"/>
        </w:rPr>
        <w:sym w:font="Symbol" w:char="F05A"/>
      </w:r>
      <w:r w:rsidRPr="00334642">
        <w:rPr>
          <w:szCs w:val="28"/>
        </w:rPr>
        <w:sym w:font="Symbol" w:char="F03E"/>
      </w:r>
      <w:r w:rsidRPr="00334642">
        <w:rPr>
          <w:szCs w:val="28"/>
        </w:rPr>
        <w:sym w:font="Symbol" w:char="F030"/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sym w:font="Symbol" w:char="F052"/>
      </w:r>
      <w:r w:rsidRPr="00334642">
        <w:rPr>
          <w:szCs w:val="28"/>
        </w:rPr>
        <w:sym w:font="Symbol" w:char="F0A2"/>
      </w:r>
      <w:r w:rsidRPr="00334642">
        <w:rPr>
          <w:position w:val="-12"/>
          <w:szCs w:val="28"/>
        </w:rPr>
        <w:object w:dxaOrig="240" w:dyaOrig="380">
          <v:shape id="_x0000_i1118" type="#_x0000_t75" style="width:12pt;height:19.5pt" o:ole="" fillcolor="window">
            <v:imagedata r:id="rId197" o:title=""/>
          </v:shape>
          <o:OLEObject Type="Embed" ProgID="Equation.3" ShapeID="_x0000_i1118" DrawAspect="Content" ObjectID="_1521290064" r:id="rId198"/>
        </w:object>
      </w:r>
      <w:r w:rsidRPr="00334642">
        <w:rPr>
          <w:szCs w:val="28"/>
        </w:rPr>
        <w:sym w:font="Symbol" w:char="F03D"/>
      </w:r>
      <w:r w:rsidRPr="00334642">
        <w:rPr>
          <w:szCs w:val="28"/>
        </w:rPr>
        <w:sym w:font="Symbol" w:char="F030"/>
      </w:r>
      <w:r w:rsidRPr="00334642">
        <w:rPr>
          <w:szCs w:val="28"/>
        </w:rPr>
        <w:sym w:font="Symbol" w:char="F02C"/>
      </w:r>
      <w:r w:rsidRPr="00334642">
        <w:rPr>
          <w:szCs w:val="28"/>
        </w:rPr>
        <w:sym w:font="Symbol" w:char="F035"/>
      </w:r>
      <w:r w:rsidRPr="00334642">
        <w:rPr>
          <w:szCs w:val="28"/>
        </w:rPr>
        <w:sym w:font="Symbol" w:char="F02D"/>
      </w:r>
      <w:r w:rsidRPr="00334642">
        <w:rPr>
          <w:szCs w:val="28"/>
        </w:rPr>
        <w:sym w:font="Symbol" w:char="F046"/>
      </w:r>
      <w:r w:rsidRPr="00334642">
        <w:rPr>
          <w:szCs w:val="28"/>
        </w:rPr>
        <w:sym w:font="Symbol" w:char="F028"/>
      </w:r>
      <w:r w:rsidRPr="00334642">
        <w:rPr>
          <w:szCs w:val="28"/>
        </w:rPr>
        <w:sym w:font="Symbol" w:char="F05A"/>
      </w:r>
      <w:r w:rsidRPr="00334642">
        <w:rPr>
          <w:szCs w:val="28"/>
        </w:rPr>
        <w:sym w:font="Symbol" w:char="F029"/>
      </w:r>
      <w:r w:rsidRPr="00334642">
        <w:rPr>
          <w:szCs w:val="28"/>
        </w:rPr>
        <w:t xml:space="preserve">, если </w:t>
      </w:r>
      <w:r w:rsidRPr="00334642">
        <w:rPr>
          <w:szCs w:val="28"/>
        </w:rPr>
        <w:sym w:font="Symbol" w:char="F05A"/>
      </w:r>
      <w:r w:rsidRPr="00334642">
        <w:rPr>
          <w:szCs w:val="28"/>
        </w:rPr>
        <w:sym w:font="Symbol" w:char="F03C"/>
      </w:r>
      <w:r w:rsidRPr="00334642">
        <w:rPr>
          <w:szCs w:val="28"/>
        </w:rPr>
        <w:sym w:font="Symbol" w:char="F030"/>
      </w:r>
    </w:p>
    <w:p w:rsidR="0006706F" w:rsidRPr="004D0DEC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вероятность </w:t>
      </w:r>
      <w:proofErr w:type="gramStart"/>
      <w:r w:rsidRPr="00334642">
        <w:rPr>
          <w:szCs w:val="28"/>
        </w:rPr>
        <w:t xml:space="preserve">зазоров </w:t>
      </w:r>
      <w:r w:rsidRPr="00334642">
        <w:rPr>
          <w:szCs w:val="28"/>
        </w:rPr>
        <w:sym w:font="Symbol" w:char="F052"/>
      </w:r>
      <w:r w:rsidRPr="00334642">
        <w:rPr>
          <w:szCs w:val="28"/>
        </w:rPr>
        <w:sym w:font="Symbol" w:char="F0A2"/>
      </w:r>
      <w:r w:rsidRPr="00334642">
        <w:rPr>
          <w:position w:val="-12"/>
          <w:szCs w:val="28"/>
        </w:rPr>
        <w:object w:dxaOrig="160" w:dyaOrig="380">
          <v:shape id="_x0000_i1119" type="#_x0000_t75" style="width:7.5pt;height:19.5pt" o:ole="" fillcolor="window">
            <v:imagedata r:id="rId73" o:title=""/>
          </v:shape>
          <o:OLEObject Type="Embed" ProgID="Equation.3" ShapeID="_x0000_i1119" DrawAspect="Content" ObjectID="_1521290065" r:id="rId199"/>
        </w:object>
      </w:r>
      <w:r w:rsidRPr="00334642">
        <w:rPr>
          <w:szCs w:val="28"/>
        </w:rPr>
        <w:t xml:space="preserve"> :</w:t>
      </w:r>
      <w:proofErr w:type="gramEnd"/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lastRenderedPageBreak/>
        <w:sym w:font="Symbol" w:char="F052"/>
      </w:r>
      <w:r w:rsidRPr="00334642">
        <w:rPr>
          <w:szCs w:val="28"/>
          <w:lang w:val="en-US"/>
        </w:rPr>
        <w:sym w:font="Symbol" w:char="F0A2"/>
      </w:r>
      <w:r w:rsidRPr="00334642">
        <w:rPr>
          <w:position w:val="-12"/>
          <w:szCs w:val="28"/>
          <w:lang w:val="en-US"/>
        </w:rPr>
        <w:object w:dxaOrig="160" w:dyaOrig="380">
          <v:shape id="_x0000_i1120" type="#_x0000_t75" style="width:7.5pt;height:19.5pt" o:ole="" fillcolor="window">
            <v:imagedata r:id="rId73" o:title=""/>
          </v:shape>
          <o:OLEObject Type="Embed" ProgID="Equation.3" ShapeID="_x0000_i1120" DrawAspect="Content" ObjectID="_1521290066" r:id="rId200"/>
        </w:object>
      </w:r>
      <w:r w:rsidRPr="00334642">
        <w:rPr>
          <w:szCs w:val="28"/>
          <w:lang w:val="en-US"/>
        </w:rPr>
        <w:sym w:font="Symbol" w:char="F03D"/>
      </w:r>
      <w:r w:rsidRPr="00334642">
        <w:rPr>
          <w:szCs w:val="28"/>
          <w:lang w:val="en-US"/>
        </w:rPr>
        <w:sym w:font="Symbol" w:char="F030"/>
      </w:r>
      <w:r w:rsidRPr="00334642">
        <w:rPr>
          <w:szCs w:val="28"/>
          <w:lang w:val="en-US"/>
        </w:rPr>
        <w:sym w:font="Symbol" w:char="F02C"/>
      </w:r>
      <w:r w:rsidRPr="00334642">
        <w:rPr>
          <w:szCs w:val="28"/>
          <w:lang w:val="en-US"/>
        </w:rPr>
        <w:sym w:font="Symbol" w:char="F035"/>
      </w:r>
      <w:r w:rsidRPr="00334642">
        <w:rPr>
          <w:szCs w:val="28"/>
          <w:lang w:val="en-US"/>
        </w:rPr>
        <w:sym w:font="Symbol" w:char="F02D"/>
      </w:r>
      <w:r w:rsidRPr="00334642">
        <w:rPr>
          <w:szCs w:val="28"/>
          <w:lang w:val="en-US"/>
        </w:rPr>
        <w:sym w:font="Symbol" w:char="F046"/>
      </w:r>
      <w:r w:rsidRPr="00334642">
        <w:rPr>
          <w:szCs w:val="28"/>
          <w:lang w:val="en-US"/>
        </w:rPr>
        <w:sym w:font="Symbol" w:char="F028"/>
      </w:r>
      <w:r w:rsidRPr="00334642">
        <w:rPr>
          <w:szCs w:val="28"/>
          <w:lang w:val="en-US"/>
        </w:rPr>
        <w:sym w:font="Symbol" w:char="F05A"/>
      </w:r>
      <w:r w:rsidRPr="00334642">
        <w:rPr>
          <w:szCs w:val="28"/>
          <w:lang w:val="en-US"/>
        </w:rPr>
        <w:sym w:font="Symbol" w:char="F029"/>
      </w:r>
      <w:r w:rsidRPr="00334642">
        <w:rPr>
          <w:szCs w:val="28"/>
          <w:lang w:val="en-US"/>
        </w:rPr>
        <w:t xml:space="preserve">, </w:t>
      </w:r>
      <w:r w:rsidRPr="00334642">
        <w:rPr>
          <w:szCs w:val="28"/>
        </w:rPr>
        <w:t xml:space="preserve">при </w:t>
      </w:r>
      <w:r w:rsidRPr="00334642">
        <w:rPr>
          <w:szCs w:val="28"/>
        </w:rPr>
        <w:sym w:font="Symbol" w:char="F05A"/>
      </w:r>
      <w:r w:rsidRPr="00334642">
        <w:rPr>
          <w:szCs w:val="28"/>
        </w:rPr>
        <w:sym w:font="Symbol" w:char="F03E"/>
      </w:r>
      <w:r w:rsidRPr="00334642">
        <w:rPr>
          <w:szCs w:val="28"/>
        </w:rPr>
        <w:sym w:font="Symbol" w:char="F030"/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sym w:font="Symbol" w:char="F052"/>
      </w:r>
      <w:r w:rsidRPr="00334642">
        <w:rPr>
          <w:szCs w:val="28"/>
        </w:rPr>
        <w:sym w:font="Symbol" w:char="F0A2"/>
      </w:r>
      <w:r w:rsidRPr="00334642">
        <w:rPr>
          <w:position w:val="-12"/>
          <w:szCs w:val="28"/>
        </w:rPr>
        <w:object w:dxaOrig="160" w:dyaOrig="380">
          <v:shape id="_x0000_i1121" type="#_x0000_t75" style="width:7.5pt;height:19.5pt" o:ole="" fillcolor="window">
            <v:imagedata r:id="rId73" o:title=""/>
          </v:shape>
          <o:OLEObject Type="Embed" ProgID="Equation.3" ShapeID="_x0000_i1121" DrawAspect="Content" ObjectID="_1521290067" r:id="rId201"/>
        </w:object>
      </w:r>
      <w:r w:rsidRPr="00334642">
        <w:rPr>
          <w:szCs w:val="28"/>
        </w:rPr>
        <w:sym w:font="Symbol" w:char="F03D"/>
      </w:r>
      <w:r w:rsidRPr="00334642">
        <w:rPr>
          <w:szCs w:val="28"/>
        </w:rPr>
        <w:sym w:font="Symbol" w:char="F030"/>
      </w:r>
      <w:r w:rsidRPr="00334642">
        <w:rPr>
          <w:szCs w:val="28"/>
        </w:rPr>
        <w:sym w:font="Symbol" w:char="F02C"/>
      </w:r>
      <w:r w:rsidRPr="00334642">
        <w:rPr>
          <w:szCs w:val="28"/>
        </w:rPr>
        <w:sym w:font="Symbol" w:char="F035"/>
      </w:r>
      <w:r w:rsidRPr="00334642">
        <w:rPr>
          <w:szCs w:val="28"/>
        </w:rPr>
        <w:sym w:font="Symbol" w:char="F02B"/>
      </w:r>
      <w:r w:rsidRPr="00334642">
        <w:rPr>
          <w:szCs w:val="28"/>
        </w:rPr>
        <w:sym w:font="Symbol" w:char="F046"/>
      </w:r>
      <w:r w:rsidRPr="00334642">
        <w:rPr>
          <w:szCs w:val="28"/>
        </w:rPr>
        <w:sym w:font="Symbol" w:char="F028"/>
      </w:r>
      <w:r w:rsidRPr="00334642">
        <w:rPr>
          <w:szCs w:val="28"/>
        </w:rPr>
        <w:sym w:font="Symbol" w:char="F05A"/>
      </w:r>
      <w:r w:rsidRPr="00334642">
        <w:rPr>
          <w:szCs w:val="28"/>
        </w:rPr>
        <w:sym w:font="Symbol" w:char="F029"/>
      </w:r>
      <w:r w:rsidRPr="00334642">
        <w:rPr>
          <w:szCs w:val="28"/>
        </w:rPr>
        <w:t>, при</w:t>
      </w:r>
      <w:r w:rsidRPr="00334642">
        <w:rPr>
          <w:szCs w:val="28"/>
        </w:rPr>
        <w:sym w:font="Symbol" w:char="F05A"/>
      </w:r>
      <w:r w:rsidRPr="00334642">
        <w:rPr>
          <w:szCs w:val="28"/>
        </w:rPr>
        <w:sym w:font="Symbol" w:char="F03C"/>
      </w:r>
      <w:r w:rsidRPr="00334642">
        <w:rPr>
          <w:szCs w:val="28"/>
        </w:rPr>
        <w:sym w:font="Symbol" w:char="F030"/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sym w:font="Symbol" w:char="F05A"/>
      </w:r>
      <w:r w:rsidRPr="00334642">
        <w:rPr>
          <w:szCs w:val="28"/>
        </w:rPr>
        <w:sym w:font="Symbol" w:char="F03E"/>
      </w:r>
      <w:r w:rsidRPr="00334642">
        <w:rPr>
          <w:szCs w:val="28"/>
        </w:rPr>
        <w:sym w:font="Symbol" w:char="F030"/>
      </w:r>
      <w:r w:rsidRPr="00334642">
        <w:rPr>
          <w:szCs w:val="28"/>
        </w:rPr>
        <w:sym w:font="Symbol" w:char="F0DE"/>
      </w:r>
      <w:r w:rsidRPr="00334642">
        <w:rPr>
          <w:szCs w:val="28"/>
        </w:rPr>
        <w:sym w:font="Symbol" w:char="F052"/>
      </w:r>
      <w:r w:rsidRPr="00334642">
        <w:rPr>
          <w:szCs w:val="28"/>
        </w:rPr>
        <w:sym w:font="Symbol" w:char="F0A2"/>
      </w:r>
      <w:r w:rsidRPr="00334642">
        <w:rPr>
          <w:position w:val="-12"/>
          <w:szCs w:val="28"/>
        </w:rPr>
        <w:object w:dxaOrig="240" w:dyaOrig="380">
          <v:shape id="_x0000_i1122" type="#_x0000_t75" style="width:12pt;height:19.5pt" o:ole="" fillcolor="window">
            <v:imagedata r:id="rId202" o:title=""/>
          </v:shape>
          <o:OLEObject Type="Embed" ProgID="Equation.3" ShapeID="_x0000_i1122" DrawAspect="Content" ObjectID="_1521290068" r:id="rId203"/>
        </w:object>
      </w:r>
      <w:r w:rsidRPr="00334642">
        <w:rPr>
          <w:szCs w:val="28"/>
        </w:rPr>
        <w:t xml:space="preserve">= 0,5 + 0,492 = 0,992 </w:t>
      </w:r>
      <w:r w:rsidRPr="00334642">
        <w:rPr>
          <w:szCs w:val="28"/>
        </w:rPr>
        <w:sym w:font="Symbol" w:char="F0DE"/>
      </w:r>
      <w:r w:rsidRPr="00334642">
        <w:rPr>
          <w:szCs w:val="28"/>
        </w:rPr>
        <w:t xml:space="preserve"> 99,2 %</w:t>
      </w:r>
    </w:p>
    <w:p w:rsidR="001A0C8C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ab/>
      </w:r>
      <w:r w:rsidRPr="00334642">
        <w:rPr>
          <w:szCs w:val="28"/>
        </w:rPr>
        <w:sym w:font="Symbol" w:char="F052"/>
      </w:r>
      <w:r w:rsidRPr="00334642">
        <w:rPr>
          <w:szCs w:val="28"/>
        </w:rPr>
        <w:sym w:font="Symbol" w:char="F0A2"/>
      </w:r>
      <w:r w:rsidRPr="00334642">
        <w:rPr>
          <w:position w:val="-12"/>
          <w:szCs w:val="28"/>
        </w:rPr>
        <w:object w:dxaOrig="160" w:dyaOrig="380">
          <v:shape id="_x0000_i1123" type="#_x0000_t75" style="width:7.5pt;height:19.5pt" o:ole="" fillcolor="window">
            <v:imagedata r:id="rId73" o:title=""/>
          </v:shape>
          <o:OLEObject Type="Embed" ProgID="Equation.3" ShapeID="_x0000_i1123" DrawAspect="Content" ObjectID="_1521290069" r:id="rId204"/>
        </w:object>
      </w:r>
      <w:r w:rsidRPr="00334642">
        <w:rPr>
          <w:szCs w:val="28"/>
        </w:rPr>
        <w:t xml:space="preserve">= 0,5 – 0,492 = 0,008 </w:t>
      </w:r>
      <w:r w:rsidRPr="00334642">
        <w:rPr>
          <w:szCs w:val="28"/>
        </w:rPr>
        <w:sym w:font="Symbol" w:char="F0DE"/>
      </w:r>
      <w:r w:rsidRPr="00334642">
        <w:rPr>
          <w:szCs w:val="28"/>
        </w:rPr>
        <w:t xml:space="preserve"> 0,8 %</w:t>
      </w:r>
      <w:r w:rsidRPr="00334642">
        <w:rPr>
          <w:szCs w:val="28"/>
        </w:rPr>
        <w:tab/>
      </w:r>
      <w:r w:rsidRPr="00334642">
        <w:rPr>
          <w:szCs w:val="28"/>
        </w:rPr>
        <w:tab/>
      </w:r>
      <w:r w:rsidRPr="00334642">
        <w:rPr>
          <w:szCs w:val="28"/>
        </w:rPr>
        <w:tab/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570"/>
      </w:tblGrid>
      <w:tr w:rsidR="008D69B3" w:rsidRPr="00334642" w:rsidTr="00631504">
        <w:tc>
          <w:tcPr>
            <w:tcW w:w="10421" w:type="dxa"/>
          </w:tcPr>
          <w:p w:rsidR="008D69B3" w:rsidRPr="00334642" w:rsidRDefault="00704605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object w:dxaOrig="10715" w:dyaOrig="7633">
                <v:shape id="_x0000_i1124" type="#_x0000_t75" style="width:463.5pt;height:330pt" o:ole="">
                  <v:imagedata r:id="rId205" o:title=""/>
                </v:shape>
                <o:OLEObject Type="Embed" ShapeID="_x0000_i1124" DrawAspect="Content" ObjectID="_1521290070" r:id="rId206"/>
              </w:object>
            </w:r>
          </w:p>
        </w:tc>
      </w:tr>
      <w:tr w:rsidR="008D69B3" w:rsidRPr="00334642" w:rsidTr="00631504">
        <w:tc>
          <w:tcPr>
            <w:tcW w:w="10421" w:type="dxa"/>
          </w:tcPr>
          <w:p w:rsidR="008D69B3" w:rsidRPr="00334642" w:rsidRDefault="005B4AA8" w:rsidP="004E632A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 xml:space="preserve">Рисунок </w:t>
            </w:r>
            <w:r w:rsidR="004E632A">
              <w:rPr>
                <w:szCs w:val="28"/>
              </w:rPr>
              <w:t>6</w:t>
            </w:r>
            <w:r w:rsidRPr="00334642">
              <w:rPr>
                <w:szCs w:val="28"/>
              </w:rPr>
              <w:t xml:space="preserve"> – Схема распределения натягов (зазоров) при нормальном законе</w:t>
            </w:r>
          </w:p>
        </w:tc>
      </w:tr>
    </w:tbl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F962F0" w:rsidRDefault="00F962F0" w:rsidP="00F962F0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Контрольные  вопросы:</w:t>
      </w:r>
    </w:p>
    <w:p w:rsidR="00F962F0" w:rsidRDefault="00F962F0" w:rsidP="00F962F0">
      <w:pPr>
        <w:shd w:val="clear" w:color="auto" w:fill="FFFFFF"/>
        <w:tabs>
          <w:tab w:val="left" w:pos="180"/>
        </w:tabs>
        <w:rPr>
          <w:rStyle w:val="FontStyle25"/>
        </w:rPr>
      </w:pPr>
    </w:p>
    <w:p w:rsidR="00F962F0" w:rsidRPr="004E3856" w:rsidRDefault="004E3856" w:rsidP="000F0FDD">
      <w:pPr>
        <w:pStyle w:val="ab"/>
        <w:widowControl/>
        <w:numPr>
          <w:ilvl w:val="0"/>
          <w:numId w:val="22"/>
        </w:numPr>
        <w:autoSpaceDE/>
        <w:adjustRightInd/>
        <w:jc w:val="both"/>
        <w:rPr>
          <w:rStyle w:val="FontStyle25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i/>
          <w:sz w:val="28"/>
          <w:szCs w:val="28"/>
        </w:rPr>
        <w:t>Перечислите о</w:t>
      </w:r>
      <w:r w:rsidR="004E632A" w:rsidRPr="004E3856">
        <w:rPr>
          <w:rFonts w:ascii="Times New Roman" w:hAnsi="Times New Roman" w:cs="Times New Roman"/>
          <w:i/>
          <w:sz w:val="28"/>
          <w:szCs w:val="28"/>
        </w:rPr>
        <w:t>сновные эксплуатационные требования</w:t>
      </w:r>
      <w:r>
        <w:rPr>
          <w:rFonts w:ascii="Times New Roman" w:hAnsi="Times New Roman" w:cs="Times New Roman"/>
          <w:i/>
          <w:sz w:val="28"/>
          <w:szCs w:val="28"/>
        </w:rPr>
        <w:t xml:space="preserve"> и</w:t>
      </w:r>
      <w:r w:rsidR="004E632A" w:rsidRPr="004E3856">
        <w:rPr>
          <w:rFonts w:ascii="Times New Roman" w:hAnsi="Times New Roman" w:cs="Times New Roman"/>
          <w:i/>
          <w:sz w:val="28"/>
          <w:szCs w:val="28"/>
        </w:rPr>
        <w:t xml:space="preserve"> отклонения полей допусков.</w:t>
      </w:r>
    </w:p>
    <w:p w:rsidR="004E3856" w:rsidRPr="004E3856" w:rsidRDefault="004E3856" w:rsidP="000F0FDD">
      <w:pPr>
        <w:pStyle w:val="ab"/>
        <w:widowControl/>
        <w:numPr>
          <w:ilvl w:val="0"/>
          <w:numId w:val="22"/>
        </w:numPr>
        <w:autoSpaceDE/>
        <w:adjustRightInd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i/>
          <w:sz w:val="28"/>
          <w:szCs w:val="28"/>
          <w:lang w:val="kk-KZ"/>
        </w:rPr>
        <w:t xml:space="preserve">Назовите </w:t>
      </w:r>
      <w:r>
        <w:rPr>
          <w:rFonts w:ascii="Times New Roman" w:hAnsi="Times New Roman" w:cs="Times New Roman"/>
          <w:i/>
          <w:sz w:val="28"/>
          <w:szCs w:val="28"/>
        </w:rPr>
        <w:t>п</w:t>
      </w:r>
      <w:r w:rsidR="004E632A" w:rsidRPr="004E3856">
        <w:rPr>
          <w:rFonts w:ascii="Times New Roman" w:hAnsi="Times New Roman" w:cs="Times New Roman"/>
          <w:i/>
          <w:sz w:val="28"/>
          <w:szCs w:val="28"/>
        </w:rPr>
        <w:t>редпочтительные поля допусков и предпочтительные посадки</w:t>
      </w:r>
      <w:r>
        <w:rPr>
          <w:rFonts w:ascii="Times New Roman" w:hAnsi="Times New Roman" w:cs="Times New Roman"/>
          <w:i/>
          <w:sz w:val="28"/>
          <w:szCs w:val="28"/>
        </w:rPr>
        <w:t>?</w:t>
      </w:r>
      <w:r w:rsidR="004E632A" w:rsidRPr="004E3856">
        <w:rPr>
          <w:rFonts w:ascii="Times New Roman" w:hAnsi="Times New Roman" w:cs="Times New Roman"/>
          <w:i/>
          <w:sz w:val="28"/>
          <w:szCs w:val="28"/>
        </w:rPr>
        <w:t xml:space="preserve"> Условное обозначение посадок и предельных отклонений на чертежах.</w:t>
      </w:r>
    </w:p>
    <w:p w:rsidR="00F962F0" w:rsidRPr="004E3856" w:rsidRDefault="004E3856" w:rsidP="000F0FDD">
      <w:pPr>
        <w:pStyle w:val="ab"/>
        <w:widowControl/>
        <w:numPr>
          <w:ilvl w:val="0"/>
          <w:numId w:val="22"/>
        </w:numPr>
        <w:autoSpaceDE/>
        <w:adjustRightInd/>
        <w:jc w:val="both"/>
        <w:rPr>
          <w:rStyle w:val="FontStyle25"/>
          <w:i/>
          <w:sz w:val="28"/>
          <w:szCs w:val="28"/>
          <w:lang w:val="kk-KZ"/>
        </w:rPr>
      </w:pPr>
      <w:r>
        <w:rPr>
          <w:rStyle w:val="FontStyle25"/>
          <w:i/>
          <w:sz w:val="28"/>
          <w:szCs w:val="28"/>
        </w:rPr>
        <w:t xml:space="preserve">Как производиться </w:t>
      </w:r>
      <w:r>
        <w:rPr>
          <w:rFonts w:ascii="Times New Roman" w:hAnsi="Times New Roman" w:cs="Times New Roman"/>
          <w:i/>
          <w:sz w:val="28"/>
          <w:szCs w:val="28"/>
        </w:rPr>
        <w:t>р</w:t>
      </w:r>
      <w:r w:rsidR="004E632A" w:rsidRPr="004E3856">
        <w:rPr>
          <w:rFonts w:ascii="Times New Roman" w:hAnsi="Times New Roman" w:cs="Times New Roman"/>
          <w:i/>
          <w:sz w:val="28"/>
          <w:szCs w:val="28"/>
        </w:rPr>
        <w:t>асчет и выбор посадок с зазором</w:t>
      </w:r>
      <w:r>
        <w:rPr>
          <w:rFonts w:ascii="Times New Roman" w:hAnsi="Times New Roman" w:cs="Times New Roman"/>
          <w:i/>
          <w:sz w:val="28"/>
          <w:szCs w:val="28"/>
        </w:rPr>
        <w:t xml:space="preserve"> и 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натягом?О</w:t>
      </w:r>
      <w:r w:rsidR="004E632A" w:rsidRPr="004E3856">
        <w:rPr>
          <w:rFonts w:ascii="Times New Roman" w:hAnsi="Times New Roman" w:cs="Times New Roman"/>
          <w:i/>
          <w:sz w:val="28"/>
          <w:szCs w:val="28"/>
        </w:rPr>
        <w:t>бласть</w:t>
      </w:r>
      <w:proofErr w:type="spellEnd"/>
      <w:r w:rsidR="004E632A" w:rsidRPr="004E3856">
        <w:rPr>
          <w:rFonts w:ascii="Times New Roman" w:hAnsi="Times New Roman" w:cs="Times New Roman"/>
          <w:i/>
          <w:sz w:val="28"/>
          <w:szCs w:val="28"/>
        </w:rPr>
        <w:t xml:space="preserve"> применения.    </w:t>
      </w:r>
    </w:p>
    <w:p w:rsidR="008D69B3" w:rsidRPr="004E3856" w:rsidRDefault="004E3856" w:rsidP="000F0FDD">
      <w:pPr>
        <w:pStyle w:val="ab"/>
        <w:widowControl/>
        <w:numPr>
          <w:ilvl w:val="0"/>
          <w:numId w:val="22"/>
        </w:numPr>
        <w:autoSpaceDE/>
        <w:adjustRightInd/>
        <w:jc w:val="both"/>
        <w:rPr>
          <w:rStyle w:val="FontStyle25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i/>
          <w:sz w:val="28"/>
          <w:szCs w:val="28"/>
        </w:rPr>
        <w:t>Как производиться р</w:t>
      </w:r>
      <w:r w:rsidRPr="004E3856">
        <w:rPr>
          <w:rFonts w:ascii="Times New Roman" w:hAnsi="Times New Roman" w:cs="Times New Roman"/>
          <w:i/>
          <w:sz w:val="28"/>
          <w:szCs w:val="28"/>
        </w:rPr>
        <w:t>асчет и выбор переходных посадок,  область применения.</w:t>
      </w:r>
    </w:p>
    <w:p w:rsidR="004E632A" w:rsidRDefault="004E632A" w:rsidP="004E632A">
      <w:pPr>
        <w:jc w:val="both"/>
        <w:rPr>
          <w:i/>
          <w:szCs w:val="28"/>
          <w:lang w:val="kk-KZ"/>
        </w:rPr>
      </w:pPr>
    </w:p>
    <w:p w:rsidR="004E632A" w:rsidRPr="004E632A" w:rsidRDefault="004E632A" w:rsidP="004E632A">
      <w:pPr>
        <w:jc w:val="both"/>
        <w:rPr>
          <w:i/>
          <w:szCs w:val="28"/>
          <w:lang w:val="kk-KZ"/>
        </w:rPr>
      </w:pPr>
    </w:p>
    <w:p w:rsidR="0006706F" w:rsidRPr="00334642" w:rsidRDefault="00D25550" w:rsidP="00F962F0">
      <w:pPr>
        <w:pStyle w:val="1"/>
        <w:pageBreakBefore/>
        <w:spacing w:before="0"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bookmarkStart w:id="4" w:name="_Toc210500015"/>
      <w:r w:rsidRPr="00334642">
        <w:rPr>
          <w:rFonts w:ascii="Times New Roman" w:hAnsi="Times New Roman" w:cs="Times New Roman"/>
          <w:sz w:val="28"/>
          <w:szCs w:val="28"/>
        </w:rPr>
        <w:lastRenderedPageBreak/>
        <w:t>Лекция № 4</w:t>
      </w:r>
      <w:r w:rsidR="000B45C9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="0006706F" w:rsidRPr="00334642">
        <w:rPr>
          <w:rFonts w:ascii="Times New Roman" w:hAnsi="Times New Roman" w:cs="Times New Roman"/>
          <w:sz w:val="28"/>
          <w:szCs w:val="28"/>
        </w:rPr>
        <w:t>Расчет и конструирование калибров для конт</w:t>
      </w:r>
      <w:r w:rsidR="000B45C9" w:rsidRPr="00334642">
        <w:rPr>
          <w:rFonts w:ascii="Times New Roman" w:hAnsi="Times New Roman" w:cs="Times New Roman"/>
          <w:sz w:val="28"/>
          <w:szCs w:val="28"/>
        </w:rPr>
        <w:t>роля деталей гладких соединений»</w:t>
      </w:r>
      <w:bookmarkEnd w:id="4"/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F962F0" w:rsidRPr="00F962F0" w:rsidRDefault="00F962F0" w:rsidP="00F962F0">
      <w:pPr>
        <w:shd w:val="clear" w:color="auto" w:fill="FFFFFF"/>
        <w:tabs>
          <w:tab w:val="left" w:pos="180"/>
        </w:tabs>
        <w:rPr>
          <w:rStyle w:val="FontStyle25"/>
          <w:i/>
          <w:sz w:val="28"/>
          <w:szCs w:val="28"/>
          <w:lang w:val="kk-KZ"/>
        </w:rPr>
      </w:pPr>
      <w:r>
        <w:rPr>
          <w:rStyle w:val="FontStyle25"/>
          <w:i/>
          <w:sz w:val="28"/>
          <w:szCs w:val="28"/>
          <w:lang w:val="kk-KZ"/>
        </w:rPr>
        <w:tab/>
      </w:r>
      <w:r>
        <w:rPr>
          <w:rStyle w:val="FontStyle25"/>
          <w:i/>
          <w:sz w:val="28"/>
          <w:szCs w:val="28"/>
          <w:lang w:val="kk-KZ"/>
        </w:rPr>
        <w:tab/>
      </w:r>
      <w:r w:rsidRPr="00F962F0">
        <w:rPr>
          <w:rStyle w:val="FontStyle25"/>
          <w:i/>
          <w:sz w:val="28"/>
          <w:szCs w:val="28"/>
          <w:lang w:val="kk-KZ"/>
        </w:rPr>
        <w:t>План</w:t>
      </w:r>
    </w:p>
    <w:p w:rsidR="00F962F0" w:rsidRPr="00792E40" w:rsidRDefault="00792E40" w:rsidP="000F0FDD">
      <w:pPr>
        <w:pStyle w:val="3"/>
        <w:numPr>
          <w:ilvl w:val="0"/>
          <w:numId w:val="23"/>
        </w:numPr>
        <w:tabs>
          <w:tab w:val="left" w:pos="426"/>
        </w:tabs>
        <w:spacing w:before="0" w:after="0"/>
        <w:ind w:left="0" w:firstLine="426"/>
        <w:rPr>
          <w:rStyle w:val="FontStyle25"/>
          <w:b w:val="0"/>
          <w:i/>
          <w:sz w:val="28"/>
          <w:szCs w:val="28"/>
        </w:rPr>
      </w:pPr>
      <w:r w:rsidRPr="00792E40">
        <w:rPr>
          <w:rFonts w:ascii="Times New Roman" w:hAnsi="Times New Roman"/>
          <w:b w:val="0"/>
          <w:i/>
          <w:sz w:val="28"/>
          <w:szCs w:val="28"/>
        </w:rPr>
        <w:t>Классификация калибров.</w:t>
      </w:r>
      <w:r w:rsidR="00F962F0" w:rsidRPr="00792E40">
        <w:rPr>
          <w:rStyle w:val="FontStyle25"/>
          <w:b w:val="0"/>
          <w:i/>
          <w:sz w:val="28"/>
          <w:szCs w:val="28"/>
        </w:rPr>
        <w:t xml:space="preserve">. </w:t>
      </w:r>
    </w:p>
    <w:p w:rsidR="00F962F0" w:rsidRPr="00792E40" w:rsidRDefault="00792E40" w:rsidP="000F0FDD">
      <w:pPr>
        <w:numPr>
          <w:ilvl w:val="0"/>
          <w:numId w:val="23"/>
        </w:numPr>
        <w:ind w:hanging="294"/>
        <w:rPr>
          <w:szCs w:val="28"/>
        </w:rPr>
      </w:pPr>
      <w:r w:rsidRPr="00792E40">
        <w:rPr>
          <w:i/>
          <w:szCs w:val="28"/>
        </w:rPr>
        <w:t>Основной принцип конструирования калибров</w:t>
      </w:r>
    </w:p>
    <w:p w:rsidR="00F962F0" w:rsidRPr="00792E40" w:rsidRDefault="00792E40" w:rsidP="000F0FDD">
      <w:pPr>
        <w:numPr>
          <w:ilvl w:val="0"/>
          <w:numId w:val="23"/>
        </w:numPr>
        <w:ind w:hanging="294"/>
        <w:rPr>
          <w:szCs w:val="28"/>
        </w:rPr>
      </w:pPr>
      <w:r w:rsidRPr="00792E40">
        <w:rPr>
          <w:i/>
          <w:szCs w:val="28"/>
        </w:rPr>
        <w:t>Допуски на изготовление гладких калибров.</w:t>
      </w:r>
    </w:p>
    <w:p w:rsidR="00792E40" w:rsidRDefault="00792E40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Цель занятия: ознакомиться с конструкциями калибров, правилами конструирования и расчета гладких калибров.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Рассмотрим два понятия: «измерение» и «контроль».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Измерение – это нахождение числового значения физической величины опытным путем с помощью специальных технических средств (например, </w:t>
      </w:r>
      <w:proofErr w:type="spellStart"/>
      <w:r w:rsidRPr="00334642">
        <w:rPr>
          <w:szCs w:val="28"/>
        </w:rPr>
        <w:t>универс</w:t>
      </w:r>
      <w:proofErr w:type="spellEnd"/>
      <w:r w:rsidRPr="00334642">
        <w:rPr>
          <w:szCs w:val="28"/>
        </w:rPr>
        <w:t>. измерит. средств).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Контроль – это проверка соответствия показателей качества продукции установленным требованиям, т.е. определение того, находится ли значение контролируемой физической величины между предельными ее значениями или вне их, исключая процесс измерения.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 xml:space="preserve">Калибры – </w:t>
      </w:r>
      <w:proofErr w:type="spellStart"/>
      <w:r w:rsidRPr="00334642">
        <w:rPr>
          <w:szCs w:val="28"/>
        </w:rPr>
        <w:t>бесшкальные</w:t>
      </w:r>
      <w:proofErr w:type="spellEnd"/>
      <w:r w:rsidRPr="00334642">
        <w:rPr>
          <w:szCs w:val="28"/>
        </w:rPr>
        <w:t xml:space="preserve"> контрольные инструменты, которые позволяют осуществлять контроль детали, исключая процесс измерения.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Каждый из видов измерительных средств имеет свои конкретные области применения: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калибры применяются для контроля размеров деталей 6– </w:t>
      </w:r>
      <w:proofErr w:type="spellStart"/>
      <w:r w:rsidRPr="00334642">
        <w:rPr>
          <w:szCs w:val="28"/>
        </w:rPr>
        <w:t>го</w:t>
      </w:r>
      <w:proofErr w:type="spellEnd"/>
      <w:r w:rsidRPr="00334642">
        <w:rPr>
          <w:szCs w:val="28"/>
        </w:rPr>
        <w:t xml:space="preserve"> – 17– </w:t>
      </w:r>
      <w:proofErr w:type="spellStart"/>
      <w:r w:rsidRPr="00334642">
        <w:rPr>
          <w:szCs w:val="28"/>
        </w:rPr>
        <w:t>гоквалитетов</w:t>
      </w:r>
      <w:proofErr w:type="spellEnd"/>
      <w:r w:rsidRPr="00334642">
        <w:rPr>
          <w:szCs w:val="28"/>
        </w:rPr>
        <w:t xml:space="preserve"> при известных номинальных размерах в пределах 1…500 мм.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</w:p>
    <w:p w:rsidR="0006706F" w:rsidRPr="00F962F0" w:rsidRDefault="0006706F" w:rsidP="000F0FDD">
      <w:pPr>
        <w:numPr>
          <w:ilvl w:val="0"/>
          <w:numId w:val="24"/>
        </w:numPr>
        <w:tabs>
          <w:tab w:val="left" w:pos="993"/>
        </w:tabs>
        <w:rPr>
          <w:b/>
          <w:i/>
          <w:szCs w:val="28"/>
        </w:rPr>
      </w:pPr>
      <w:r w:rsidRPr="00F962F0">
        <w:rPr>
          <w:b/>
          <w:i/>
          <w:szCs w:val="28"/>
        </w:rPr>
        <w:t>Классификация калибров.</w:t>
      </w:r>
    </w:p>
    <w:p w:rsidR="00F962F0" w:rsidRDefault="00F962F0" w:rsidP="00334642">
      <w:pPr>
        <w:tabs>
          <w:tab w:val="left" w:pos="2670"/>
        </w:tabs>
        <w:ind w:firstLine="720"/>
        <w:jc w:val="both"/>
        <w:rPr>
          <w:szCs w:val="28"/>
        </w:rPr>
      </w:pP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По виду контролируемых изделий и параметров: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гладкие для цилиндрических изделий;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резьбовые;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шлицевые;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и др.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По числу единовременно контролируемых элементов: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элементные – для контроля отдельных линейных размеров;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комплексные – для одновременного контроля нескольких элементов.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По условиям оценки годности деталей: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нормальные;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предельные.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При контроле нормальными калибрами годность проверяемых элементов оценивают на основании субъективных ощущений контролирующего (т.к. нормальный калибр должен проходить без усилия, но и без зазора).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>Предельные калибры ограничивают размеры деталей, распределяя их на три группы: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годные;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брак вследствие перехода за верхнюю границу допуска;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брак вследствие перехода за нижнюю границу допуска.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Для работы с предельными калибрами требуется меньшая квалификация рабочего и контролёра и повышается объективность процесса контроля.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Предельные калибры изготовляют попарно. Один из них называют проходным, а другой непроходным.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570"/>
      </w:tblGrid>
      <w:tr w:rsidR="00E46E6E" w:rsidRPr="00334642" w:rsidTr="00631504">
        <w:trPr>
          <w:trHeight w:val="3390"/>
        </w:trPr>
        <w:tc>
          <w:tcPr>
            <w:tcW w:w="10421" w:type="dxa"/>
            <w:vAlign w:val="center"/>
          </w:tcPr>
          <w:p w:rsidR="00E46E6E" w:rsidRPr="00334642" w:rsidRDefault="00E46E6E" w:rsidP="00334642">
            <w:pPr>
              <w:tabs>
                <w:tab w:val="left" w:pos="2670"/>
              </w:tabs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object w:dxaOrig="18568" w:dyaOrig="6094">
                <v:shape id="_x0000_i1125" type="#_x0000_t75" style="width:439.5pt;height:2in" o:ole="">
                  <v:imagedata r:id="rId207" o:title=""/>
                </v:shape>
                <o:OLEObject Type="Embed" ShapeID="_x0000_i1125" DrawAspect="Content" ObjectID="_1521290071" r:id="rId208"/>
              </w:object>
            </w:r>
          </w:p>
        </w:tc>
      </w:tr>
      <w:tr w:rsidR="00E46E6E" w:rsidRPr="00334642" w:rsidTr="00631504">
        <w:tc>
          <w:tcPr>
            <w:tcW w:w="10421" w:type="dxa"/>
            <w:vAlign w:val="center"/>
          </w:tcPr>
          <w:p w:rsidR="00E46E6E" w:rsidRPr="00334642" w:rsidRDefault="00E46E6E" w:rsidP="004E3856">
            <w:pPr>
              <w:tabs>
                <w:tab w:val="left" w:pos="2670"/>
              </w:tabs>
              <w:ind w:firstLine="720"/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 xml:space="preserve">Рисунок </w:t>
            </w:r>
            <w:r w:rsidR="004E3856">
              <w:rPr>
                <w:szCs w:val="28"/>
              </w:rPr>
              <w:t>7</w:t>
            </w:r>
            <w:r w:rsidRPr="00334642">
              <w:rPr>
                <w:szCs w:val="28"/>
              </w:rPr>
              <w:t xml:space="preserve"> – Схема контроля деталей гладкими калибрами</w:t>
            </w:r>
          </w:p>
        </w:tc>
      </w:tr>
    </w:tbl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Для внутренних измерений номинальный размер проходного калибра выполняют по номинальному, а непроходного по наибольшему предельным размерам.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Для наружных измерений номинальный размер проходного калибра выполняют по наибольшему, а непроходного по наименьшему предельным размерам.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Проверяемое изделие считают годным, если проходной калибр проходит, а непроходной калибр не проходит в проверяемое изделие (Показать на образцах).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Если проходной калибр не проходит, то деталь является исправимым браком, если непроходной калибр проходит, то деталь – неисправимый брак.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По технологическому назначению калибры подразделяют на: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рабочие;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контрольные.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Рабочие калибры используют для контроля деталей на рабочих местах в процессе их изготовления. Этими калибрами пользуются рабочие и контролеры ОТК завода – изготовителя.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Контрольные калибры предназначены для контроля или регулировки рабочих калибров. Они являются непроходными и служат для изъятия и эксплуатации вследствие износа проходных рабочих калибров – скоб.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Согласно действующим стандартам калибры имеют следующие обозначения: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Р – ПР – проходной рабочий калибр;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>Р – НЕ – непроходной рабочий калибр;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К – ПР – контрольный калибр для проходного рабочего (нового) калибра;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К – НЕ – контрольный калибр для непроходного рабочего (нового) калибра;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К – И – контрольный калибр для контроля износа проходной стороны рабочего калибра.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</w:p>
    <w:p w:rsidR="0006706F" w:rsidRPr="00334642" w:rsidRDefault="0006706F" w:rsidP="00334642">
      <w:pPr>
        <w:tabs>
          <w:tab w:val="left" w:pos="2670"/>
        </w:tabs>
        <w:ind w:firstLine="720"/>
        <w:jc w:val="center"/>
        <w:rPr>
          <w:i/>
          <w:szCs w:val="28"/>
        </w:rPr>
      </w:pPr>
      <w:r w:rsidRPr="00334642">
        <w:rPr>
          <w:i/>
          <w:szCs w:val="28"/>
        </w:rPr>
        <w:t>Конструкции калибров.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контроля валов используют главным образом скобы. Основные конструкции калибров – скоб установлены ГОСТ 18355 – 73 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18368 – 73. Наиболее распространены односторонние двух предельные скобы (Показать!). Применяют также регулируемые скобы, которые можно настраивать на различные размеры</w:t>
      </w:r>
      <w:r w:rsidR="00766464" w:rsidRPr="00334642">
        <w:rPr>
          <w:szCs w:val="28"/>
        </w:rPr>
        <w:t>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 xml:space="preserve">Регулируемые скобы имеют меньшую точность и надежность, поэтому их применяют для контроля изделий 8 – </w:t>
      </w:r>
      <w:proofErr w:type="spellStart"/>
      <w:r w:rsidRPr="00334642">
        <w:rPr>
          <w:szCs w:val="28"/>
        </w:rPr>
        <w:t>го</w:t>
      </w:r>
      <w:proofErr w:type="spellEnd"/>
      <w:r w:rsidRPr="00334642">
        <w:rPr>
          <w:szCs w:val="28"/>
        </w:rPr>
        <w:t xml:space="preserve"> и грубее квалитетов.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Для контроля отверстий применяют калибры – пробки конструкции, которых установлены ГОСТ 14807 - 69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 xml:space="preserve">14827 – 69. Калибры – пробки могут быть двухсторонними для размеров до </w:t>
      </w:r>
      <w:smartTag w:uri="urn:schemas-microsoft-com:office:smarttags" w:element="metricconverter">
        <w:smartTagPr>
          <w:attr w:name="ProductID" w:val="50 мм"/>
        </w:smartTagPr>
        <w:r w:rsidRPr="00334642">
          <w:rPr>
            <w:szCs w:val="28"/>
          </w:rPr>
          <w:t>50 мм</w:t>
        </w:r>
      </w:smartTag>
      <w:r w:rsidRPr="00334642">
        <w:rPr>
          <w:szCs w:val="28"/>
        </w:rPr>
        <w:t xml:space="preserve"> и односторонними для размеров свыше </w:t>
      </w:r>
      <w:smartTag w:uri="urn:schemas-microsoft-com:office:smarttags" w:element="metricconverter">
        <w:smartTagPr>
          <w:attr w:name="ProductID" w:val="50 мм"/>
        </w:smartTagPr>
        <w:r w:rsidRPr="00334642">
          <w:rPr>
            <w:szCs w:val="28"/>
          </w:rPr>
          <w:t>50 мм</w:t>
        </w:r>
      </w:smartTag>
      <w:r w:rsidRPr="00334642">
        <w:rPr>
          <w:szCs w:val="28"/>
        </w:rPr>
        <w:t>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Для снижения затрат на калибры стремятся увеличить их износостойкость. Для изготовления калибров используются стали марок 20; 20Х; У7; У8; ХВГ; ШХ15; Для рабочих поверхностей калибров используются пластинки из твердых сплавов ВК –6, ВК – 8.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Калибры, оснащенные сплавами имеют износостойкость в 50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 xml:space="preserve">150 раз выше, чем стальные. 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</w:p>
    <w:p w:rsidR="0006706F" w:rsidRPr="00F962F0" w:rsidRDefault="0006706F" w:rsidP="000F0FDD">
      <w:pPr>
        <w:numPr>
          <w:ilvl w:val="0"/>
          <w:numId w:val="24"/>
        </w:numPr>
        <w:tabs>
          <w:tab w:val="left" w:pos="1134"/>
        </w:tabs>
        <w:rPr>
          <w:b/>
          <w:i/>
          <w:szCs w:val="28"/>
        </w:rPr>
      </w:pPr>
      <w:r w:rsidRPr="00F962F0">
        <w:rPr>
          <w:b/>
          <w:i/>
          <w:szCs w:val="28"/>
        </w:rPr>
        <w:t>Основной принцип конструирования калибров</w:t>
      </w:r>
    </w:p>
    <w:p w:rsidR="00F962F0" w:rsidRDefault="00F962F0" w:rsidP="00334642">
      <w:pPr>
        <w:tabs>
          <w:tab w:val="left" w:pos="2670"/>
        </w:tabs>
        <w:ind w:firstLine="720"/>
        <w:jc w:val="both"/>
        <w:rPr>
          <w:szCs w:val="28"/>
        </w:rPr>
      </w:pP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При конструировании предельных калибров следует соблюдать принцип подобия(принцип Тейлора), согласно которому проходные калибры должны являться прототипом сопрягаемой детали с длиной, равной длине соединения (т.е. калибры для валов должны иметь форму колец), и контролировать размеры по всей длине соединения с учетом погрешностей формы деталей.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Непроходные калибры должны иметь малую измерительную длину и контакт, приближающийся к точному, чтобы проверять собственно только размер детали.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 xml:space="preserve">На практике иногда приходится отступать от принципа подобия вследствие неудобства контроля. Например, контроль проходным кольцом потребовал бы 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снятия детали, закрепленной в центрах станка. Поэтому вместо колец применяют проходные скобы с широкими измерительными поверхностями.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</w:p>
    <w:p w:rsidR="0006706F" w:rsidRPr="00334642" w:rsidRDefault="0006706F" w:rsidP="00334642">
      <w:pPr>
        <w:tabs>
          <w:tab w:val="left" w:pos="2670"/>
        </w:tabs>
        <w:ind w:firstLine="720"/>
        <w:jc w:val="center"/>
        <w:rPr>
          <w:szCs w:val="28"/>
        </w:rPr>
      </w:pPr>
      <w:r w:rsidRPr="00334642">
        <w:rPr>
          <w:szCs w:val="28"/>
        </w:rPr>
        <w:lastRenderedPageBreak/>
        <w:t>Маркировка калибров.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На калибрах наносят следующую маркировку: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- номинальный размер изделия;(</w:t>
      </w:r>
      <w:r w:rsidRPr="00334642">
        <w:rPr>
          <w:szCs w:val="28"/>
        </w:rPr>
        <w:sym w:font="Symbol" w:char="F0C6"/>
      </w:r>
      <w:r w:rsidRPr="00334642">
        <w:rPr>
          <w:szCs w:val="28"/>
        </w:rPr>
        <w:t>70)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условное обозначение предельных отклонений изделия (Н7);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величины предельных отклонений изделия в мм; </w:t>
      </w:r>
      <w:r w:rsidRPr="00334642">
        <w:rPr>
          <w:position w:val="-12"/>
          <w:szCs w:val="28"/>
        </w:rPr>
        <w:object w:dxaOrig="720" w:dyaOrig="440">
          <v:shape id="_x0000_i1126" type="#_x0000_t75" style="width:36pt;height:22.5pt" o:ole="" fillcolor="window">
            <v:imagedata r:id="rId209" o:title=""/>
          </v:shape>
          <o:OLEObject Type="Embed" ProgID="Equation.3" ShapeID="_x0000_i1126" DrawAspect="Content" ObjectID="_1521290072" r:id="rId210"/>
        </w:objec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обозначение калибра (ПР, НЕ);</w:t>
      </w:r>
    </w:p>
    <w:p w:rsidR="0006706F" w:rsidRPr="00334642" w:rsidRDefault="0006706F" w:rsidP="00334642">
      <w:pPr>
        <w:numPr>
          <w:ilvl w:val="0"/>
          <w:numId w:val="1"/>
        </w:numPr>
        <w:tabs>
          <w:tab w:val="left" w:pos="267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товарный знак завода – изготовителя.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</w:p>
    <w:p w:rsidR="0006706F" w:rsidRPr="00F962F0" w:rsidRDefault="0006706F" w:rsidP="000F0FDD">
      <w:pPr>
        <w:numPr>
          <w:ilvl w:val="0"/>
          <w:numId w:val="24"/>
        </w:numPr>
        <w:tabs>
          <w:tab w:val="left" w:pos="993"/>
        </w:tabs>
        <w:rPr>
          <w:b/>
          <w:i/>
          <w:szCs w:val="28"/>
        </w:rPr>
      </w:pPr>
      <w:r w:rsidRPr="00F962F0">
        <w:rPr>
          <w:b/>
          <w:i/>
          <w:szCs w:val="28"/>
        </w:rPr>
        <w:t>Допуски на изготовление гладких калибров.</w:t>
      </w:r>
    </w:p>
    <w:p w:rsidR="00F962F0" w:rsidRDefault="00F962F0" w:rsidP="00334642">
      <w:pPr>
        <w:tabs>
          <w:tab w:val="left" w:pos="2670"/>
        </w:tabs>
        <w:ind w:firstLine="720"/>
        <w:jc w:val="both"/>
        <w:rPr>
          <w:szCs w:val="28"/>
        </w:rPr>
      </w:pP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Допуски на изготовление гладких калибров и контркалибров регламентированы ГОСТ 24853 – 81, который предусматривает следующие допуски: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320"/>
      </w:tblGrid>
      <w:tr w:rsidR="00F6195E" w:rsidRPr="00334642" w:rsidTr="00D15949">
        <w:trPr>
          <w:trHeight w:val="2754"/>
        </w:trPr>
        <w:tc>
          <w:tcPr>
            <w:tcW w:w="9040" w:type="dxa"/>
          </w:tcPr>
          <w:p w:rsidR="00F6195E" w:rsidRPr="00334642" w:rsidRDefault="00F6195E" w:rsidP="00334642">
            <w:pPr>
              <w:tabs>
                <w:tab w:val="left" w:pos="2670"/>
              </w:tabs>
              <w:jc w:val="both"/>
              <w:rPr>
                <w:szCs w:val="28"/>
              </w:rPr>
            </w:pPr>
            <w:r w:rsidRPr="00334642">
              <w:rPr>
                <w:szCs w:val="28"/>
              </w:rPr>
              <w:object w:dxaOrig="11994" w:dyaOrig="4833">
                <v:shape id="_x0000_i1127" type="#_x0000_t75" style="width:454.5pt;height:183pt" o:ole="">
                  <v:imagedata r:id="rId211" o:title=""/>
                </v:shape>
                <o:OLEObject Type="Embed" ShapeID="_x0000_i1127" DrawAspect="Content" ObjectID="_1521290073" r:id="rId212"/>
              </w:object>
            </w:r>
          </w:p>
        </w:tc>
      </w:tr>
      <w:tr w:rsidR="00F6195E" w:rsidRPr="00334642" w:rsidTr="00D15949">
        <w:trPr>
          <w:trHeight w:val="211"/>
        </w:trPr>
        <w:tc>
          <w:tcPr>
            <w:tcW w:w="9040" w:type="dxa"/>
          </w:tcPr>
          <w:p w:rsidR="00F6195E" w:rsidRPr="00334642" w:rsidRDefault="00F6195E" w:rsidP="004E3856">
            <w:pPr>
              <w:tabs>
                <w:tab w:val="left" w:pos="2670"/>
              </w:tabs>
              <w:ind w:firstLine="720"/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 xml:space="preserve">Рисунок </w:t>
            </w:r>
            <w:r w:rsidR="004E3856">
              <w:rPr>
                <w:szCs w:val="28"/>
              </w:rPr>
              <w:t>8</w:t>
            </w:r>
            <w:r w:rsidRPr="00334642">
              <w:rPr>
                <w:szCs w:val="28"/>
              </w:rPr>
              <w:t xml:space="preserve"> – Схема расположения полей допусков калибров для контроля отверстий</w:t>
            </w:r>
          </w:p>
        </w:tc>
      </w:tr>
    </w:tbl>
    <w:p w:rsidR="00F6195E" w:rsidRPr="00334642" w:rsidRDefault="00F6195E" w:rsidP="00334642">
      <w:pPr>
        <w:tabs>
          <w:tab w:val="left" w:pos="2670"/>
        </w:tabs>
        <w:ind w:firstLine="720"/>
        <w:jc w:val="center"/>
        <w:rPr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9282"/>
      </w:tblGrid>
      <w:tr w:rsidR="00F6195E" w:rsidRPr="00334642" w:rsidTr="00D15949">
        <w:trPr>
          <w:trHeight w:val="4093"/>
        </w:trPr>
        <w:tc>
          <w:tcPr>
            <w:tcW w:w="8871" w:type="dxa"/>
          </w:tcPr>
          <w:p w:rsidR="00F6195E" w:rsidRPr="00334642" w:rsidRDefault="00D15949" w:rsidP="00334642">
            <w:pPr>
              <w:tabs>
                <w:tab w:val="left" w:pos="2670"/>
              </w:tabs>
              <w:jc w:val="right"/>
              <w:rPr>
                <w:szCs w:val="28"/>
              </w:rPr>
            </w:pPr>
            <w:r w:rsidRPr="00334642">
              <w:rPr>
                <w:szCs w:val="28"/>
              </w:rPr>
              <w:object w:dxaOrig="16218" w:dyaOrig="5895">
                <v:shape id="_x0000_i1128" type="#_x0000_t75" style="width:453pt;height:229.5pt" o:ole="">
                  <v:imagedata r:id="rId213" o:title=""/>
                </v:shape>
                <o:OLEObject Type="Embed" ShapeID="_x0000_i1128" DrawAspect="Content" ObjectID="_1521290074" r:id="rId214"/>
              </w:object>
            </w:r>
          </w:p>
        </w:tc>
      </w:tr>
      <w:tr w:rsidR="00F6195E" w:rsidRPr="00334642" w:rsidTr="00D15949">
        <w:trPr>
          <w:trHeight w:val="556"/>
        </w:trPr>
        <w:tc>
          <w:tcPr>
            <w:tcW w:w="8871" w:type="dxa"/>
          </w:tcPr>
          <w:p w:rsidR="00F6195E" w:rsidRPr="00334642" w:rsidRDefault="00F6195E" w:rsidP="004E3856">
            <w:pPr>
              <w:tabs>
                <w:tab w:val="left" w:pos="2670"/>
              </w:tabs>
              <w:ind w:firstLine="720"/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 xml:space="preserve">Рисунок </w:t>
            </w:r>
            <w:r w:rsidR="004E3856">
              <w:rPr>
                <w:szCs w:val="28"/>
              </w:rPr>
              <w:t>9</w:t>
            </w:r>
            <w:r w:rsidRPr="00334642">
              <w:rPr>
                <w:szCs w:val="28"/>
              </w:rPr>
              <w:t xml:space="preserve"> – Схема расположения полей допусков калибров для контроля валов и контркалибров</w:t>
            </w:r>
          </w:p>
        </w:tc>
      </w:tr>
    </w:tbl>
    <w:p w:rsidR="00F6195E" w:rsidRPr="00334642" w:rsidRDefault="00F6195E" w:rsidP="00334642">
      <w:pPr>
        <w:tabs>
          <w:tab w:val="left" w:pos="2670"/>
        </w:tabs>
        <w:ind w:firstLine="720"/>
        <w:jc w:val="center"/>
        <w:rPr>
          <w:szCs w:val="28"/>
        </w:rPr>
      </w:pP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 xml:space="preserve">В квалитетах 6,8 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 xml:space="preserve">10 </w:t>
      </w:r>
      <w:proofErr w:type="gramStart"/>
      <w:r w:rsidRPr="00334642">
        <w:rPr>
          <w:szCs w:val="28"/>
        </w:rPr>
        <w:t xml:space="preserve">допуски </w:t>
      </w:r>
      <w:r w:rsidRPr="00334642">
        <w:rPr>
          <w:position w:val="-12"/>
          <w:szCs w:val="28"/>
        </w:rPr>
        <w:object w:dxaOrig="380" w:dyaOrig="380">
          <v:shape id="_x0000_i1129" type="#_x0000_t75" style="width:19.5pt;height:19.5pt" o:ole="" fillcolor="window">
            <v:imagedata r:id="rId215" o:title=""/>
          </v:shape>
          <o:OLEObject Type="Embed" ProgID="Equation.3" ShapeID="_x0000_i1129" DrawAspect="Content" ObjectID="_1521290075" r:id="rId216"/>
        </w:object>
      </w:r>
      <w:r w:rsidRPr="00334642">
        <w:rPr>
          <w:szCs w:val="28"/>
        </w:rPr>
        <w:t xml:space="preserve"> для</w:t>
      </w:r>
      <w:proofErr w:type="gramEnd"/>
      <w:r w:rsidRPr="00334642">
        <w:rPr>
          <w:szCs w:val="28"/>
        </w:rPr>
        <w:t xml:space="preserve"> скоб на 50 % больше допусков Н для пробок, что объясняется большей сложностью изготовления скоб. Допуски для всех типов контрольных </w:t>
      </w:r>
      <w:proofErr w:type="gramStart"/>
      <w:r w:rsidRPr="00334642">
        <w:rPr>
          <w:szCs w:val="28"/>
        </w:rPr>
        <w:t xml:space="preserve">калибров </w:t>
      </w:r>
      <w:r w:rsidRPr="00334642">
        <w:rPr>
          <w:position w:val="-16"/>
          <w:szCs w:val="28"/>
        </w:rPr>
        <w:object w:dxaOrig="440" w:dyaOrig="420">
          <v:shape id="_x0000_i1130" type="#_x0000_t75" style="width:22.5pt;height:21pt" o:ole="" fillcolor="window">
            <v:imagedata r:id="rId217" o:title=""/>
          </v:shape>
          <o:OLEObject Type="Embed" ProgID="Equation.3" ShapeID="_x0000_i1130" DrawAspect="Content" ObjectID="_1521290076" r:id="rId218"/>
        </w:object>
      </w:r>
      <w:r w:rsidRPr="00334642">
        <w:rPr>
          <w:szCs w:val="28"/>
        </w:rPr>
        <w:t xml:space="preserve"> одинаковы</w:t>
      </w:r>
      <w:proofErr w:type="gramEnd"/>
      <w:r w:rsidRPr="00334642">
        <w:rPr>
          <w:szCs w:val="28"/>
        </w:rPr>
        <w:t>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проходных калибров, которые изнашиваются в процессе контроля, предусмотрен допуск на износ. Допустимый выход размера изношенного калибра за границу поля допуска изделия регламентируется величиной </w:t>
      </w:r>
      <w:proofErr w:type="gramStart"/>
      <w:r w:rsidRPr="00334642">
        <w:rPr>
          <w:szCs w:val="28"/>
        </w:rPr>
        <w:t>У</w:t>
      </w:r>
      <w:proofErr w:type="gramEnd"/>
      <w:r w:rsidRPr="00334642">
        <w:rPr>
          <w:szCs w:val="28"/>
        </w:rPr>
        <w:t xml:space="preserve"> для пробок и величиной </w:t>
      </w:r>
      <w:r w:rsidRPr="00334642">
        <w:rPr>
          <w:position w:val="-12"/>
          <w:szCs w:val="28"/>
        </w:rPr>
        <w:object w:dxaOrig="320" w:dyaOrig="380">
          <v:shape id="_x0000_i1131" type="#_x0000_t75" style="width:15pt;height:19.5pt" o:ole="" fillcolor="window">
            <v:imagedata r:id="rId219" o:title=""/>
          </v:shape>
          <o:OLEObject Type="Embed" ProgID="Equation.3" ShapeID="_x0000_i1131" DrawAspect="Content" ObjectID="_1521290077" r:id="rId220"/>
        </w:object>
      </w:r>
      <w:r w:rsidRPr="00334642">
        <w:rPr>
          <w:szCs w:val="28"/>
        </w:rPr>
        <w:t xml:space="preserve">для скоб. В квалитетах 9–ом и грубее </w:t>
      </w:r>
      <w:proofErr w:type="gramStart"/>
      <w:r w:rsidRPr="00334642">
        <w:rPr>
          <w:szCs w:val="28"/>
        </w:rPr>
        <w:t>У</w:t>
      </w:r>
      <w:proofErr w:type="gramEnd"/>
      <w:r w:rsidRPr="00334642">
        <w:rPr>
          <w:szCs w:val="28"/>
        </w:rPr>
        <w:t xml:space="preserve"> и </w:t>
      </w:r>
      <w:r w:rsidRPr="00334642">
        <w:rPr>
          <w:position w:val="-12"/>
          <w:szCs w:val="28"/>
        </w:rPr>
        <w:object w:dxaOrig="320" w:dyaOrig="380">
          <v:shape id="_x0000_i1132" type="#_x0000_t75" style="width:15pt;height:19.5pt" o:ole="" fillcolor="window">
            <v:imagedata r:id="rId221" o:title=""/>
          </v:shape>
          <o:OLEObject Type="Embed" ProgID="Equation.3" ShapeID="_x0000_i1132" DrawAspect="Content" ObjectID="_1521290078" r:id="rId222"/>
        </w:object>
      </w:r>
      <w:r w:rsidRPr="00334642">
        <w:rPr>
          <w:szCs w:val="28"/>
        </w:rPr>
        <w:t>= 0.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Для всех проходных калибров поля допусков Н и Н</w:t>
      </w:r>
      <w:r w:rsidRPr="00334642">
        <w:rPr>
          <w:position w:val="-12"/>
          <w:szCs w:val="28"/>
        </w:rPr>
        <w:object w:dxaOrig="139" w:dyaOrig="380">
          <v:shape id="_x0000_i1133" type="#_x0000_t75" style="width:6pt;height:19.5pt" o:ole="" fillcolor="window">
            <v:imagedata r:id="rId223" o:title=""/>
          </v:shape>
          <o:OLEObject Type="Embed" ProgID="Equation.3" ShapeID="_x0000_i1133" DrawAspect="Content" ObjectID="_1521290079" r:id="rId224"/>
        </w:object>
      </w:r>
      <w:r w:rsidRPr="00334642">
        <w:rPr>
          <w:szCs w:val="28"/>
        </w:rPr>
        <w:t xml:space="preserve">сдвинуты внутрь поля допуска изделия на </w:t>
      </w:r>
      <w:proofErr w:type="gramStart"/>
      <w:r w:rsidRPr="00334642">
        <w:rPr>
          <w:szCs w:val="28"/>
        </w:rPr>
        <w:t xml:space="preserve">величину </w:t>
      </w:r>
      <w:r w:rsidRPr="00334642">
        <w:rPr>
          <w:szCs w:val="28"/>
        </w:rPr>
        <w:sym w:font="Symbol" w:char="F05A"/>
      </w:r>
      <w:r w:rsidRPr="00334642">
        <w:rPr>
          <w:szCs w:val="28"/>
        </w:rPr>
        <w:t xml:space="preserve"> для</w:t>
      </w:r>
      <w:proofErr w:type="gramEnd"/>
      <w:r w:rsidRPr="00334642">
        <w:rPr>
          <w:szCs w:val="28"/>
        </w:rPr>
        <w:t xml:space="preserve"> пробок и величину </w:t>
      </w:r>
      <w:r w:rsidRPr="00334642">
        <w:rPr>
          <w:szCs w:val="28"/>
        </w:rPr>
        <w:sym w:font="Symbol" w:char="F05A"/>
      </w:r>
      <w:r w:rsidRPr="00334642">
        <w:rPr>
          <w:position w:val="-12"/>
          <w:szCs w:val="28"/>
        </w:rPr>
        <w:object w:dxaOrig="139" w:dyaOrig="380">
          <v:shape id="_x0000_i1134" type="#_x0000_t75" style="width:6pt;height:19.5pt" o:ole="" fillcolor="window">
            <v:imagedata r:id="rId223" o:title=""/>
          </v:shape>
          <o:OLEObject Type="Embed" ProgID="Equation.3" ShapeID="_x0000_i1134" DrawAspect="Content" ObjectID="_1521290080" r:id="rId225"/>
        </w:object>
      </w:r>
      <w:r w:rsidRPr="00334642">
        <w:rPr>
          <w:szCs w:val="28"/>
        </w:rPr>
        <w:t>для скоб.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 номинальных размерах </w:t>
      </w:r>
      <w:r w:rsidRPr="00334642">
        <w:rPr>
          <w:szCs w:val="28"/>
        </w:rPr>
        <w:sym w:font="Symbol" w:char="F03E"/>
      </w:r>
      <w:smartTag w:uri="urn:schemas-microsoft-com:office:smarttags" w:element="metricconverter">
        <w:smartTagPr>
          <w:attr w:name="ProductID" w:val="180 мм"/>
        </w:smartTagPr>
        <w:r w:rsidRPr="00334642">
          <w:rPr>
            <w:szCs w:val="28"/>
          </w:rPr>
          <w:t>180 мм</w:t>
        </w:r>
      </w:smartTag>
      <w:r w:rsidRPr="00334642">
        <w:rPr>
          <w:szCs w:val="28"/>
        </w:rPr>
        <w:t xml:space="preserve"> поле допуска непроходного калибра и граница износа ПР калибра также сдвигается внутрь поля допуска детали на </w:t>
      </w:r>
      <w:proofErr w:type="gramStart"/>
      <w:r w:rsidRPr="00334642">
        <w:rPr>
          <w:szCs w:val="28"/>
        </w:rPr>
        <w:t xml:space="preserve">величину </w:t>
      </w:r>
      <w:r w:rsidRPr="00334642">
        <w:rPr>
          <w:szCs w:val="28"/>
        </w:rPr>
        <w:sym w:font="Symbol" w:char="F061"/>
      </w:r>
      <w:r w:rsidRPr="00334642">
        <w:rPr>
          <w:szCs w:val="28"/>
        </w:rPr>
        <w:t xml:space="preserve"> для</w:t>
      </w:r>
      <w:proofErr w:type="gramEnd"/>
      <w:r w:rsidRPr="00334642">
        <w:rPr>
          <w:szCs w:val="28"/>
        </w:rPr>
        <w:t xml:space="preserve"> пробок и величину </w:t>
      </w:r>
      <w:r w:rsidRPr="00334642">
        <w:rPr>
          <w:szCs w:val="28"/>
        </w:rPr>
        <w:sym w:font="Symbol" w:char="F061"/>
      </w:r>
      <w:r w:rsidRPr="00334642">
        <w:rPr>
          <w:position w:val="-12"/>
          <w:szCs w:val="28"/>
        </w:rPr>
        <w:object w:dxaOrig="139" w:dyaOrig="380">
          <v:shape id="_x0000_i1135" type="#_x0000_t75" style="width:6pt;height:19.5pt" o:ole="" fillcolor="window">
            <v:imagedata r:id="rId223" o:title=""/>
          </v:shape>
          <o:OLEObject Type="Embed" ProgID="Equation.3" ShapeID="_x0000_i1135" DrawAspect="Content" ObjectID="_1521290081" r:id="rId226"/>
        </w:object>
      </w:r>
      <w:r w:rsidRPr="00334642">
        <w:rPr>
          <w:szCs w:val="28"/>
        </w:rPr>
        <w:t>для скоб.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Расчет исполнительных размеров калибров.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Исполнительным называют предельный размер калибра, по которому изготовляют новый калибр.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 xml:space="preserve">Исполнительным размером скобы служит её наименьший предельный размер с положительным отклонением, для пробки и контркалибра – их наибольший предельный размер с отрицательным отклонением. Таким образом, на чертеже отклонение проставляют в «тело» калибра. 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Рассмотрим пример расчета исполнительных размеров калибра.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Пример. Определить предельные и исполнительные размеры калибров для контроля вала </w:t>
      </w:r>
      <w:r w:rsidRPr="00334642">
        <w:rPr>
          <w:szCs w:val="28"/>
        </w:rPr>
        <w:sym w:font="Symbol" w:char="F0C6"/>
      </w:r>
      <w:r w:rsidRPr="00334642">
        <w:rPr>
          <w:szCs w:val="28"/>
        </w:rPr>
        <w:t>90к6.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По ГОСТ 25347 – 82 находим предельные отклонения вала: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е</w:t>
      </w:r>
      <w:r w:rsidRPr="00334642">
        <w:rPr>
          <w:szCs w:val="28"/>
          <w:lang w:val="en-US"/>
        </w:rPr>
        <w:t>s</w:t>
      </w:r>
      <w:r w:rsidRPr="00334642">
        <w:rPr>
          <w:szCs w:val="28"/>
        </w:rPr>
        <w:t xml:space="preserve"> = +25 мкм</w:t>
      </w:r>
    </w:p>
    <w:p w:rsidR="0006706F" w:rsidRPr="00334642" w:rsidRDefault="0006706F" w:rsidP="00334642">
      <w:pPr>
        <w:tabs>
          <w:tab w:val="left" w:pos="2670"/>
        </w:tabs>
        <w:ind w:firstLine="720"/>
        <w:jc w:val="both"/>
        <w:rPr>
          <w:szCs w:val="28"/>
        </w:rPr>
      </w:pPr>
      <w:r w:rsidRPr="00334642">
        <w:rPr>
          <w:szCs w:val="28"/>
        </w:rPr>
        <w:t>е</w:t>
      </w:r>
      <w:proofErr w:type="spellStart"/>
      <w:r w:rsidRPr="00334642">
        <w:rPr>
          <w:szCs w:val="28"/>
          <w:lang w:val="en-US"/>
        </w:rPr>
        <w:t>i</w:t>
      </w:r>
      <w:proofErr w:type="spellEnd"/>
      <w:r w:rsidRPr="00334642">
        <w:rPr>
          <w:szCs w:val="28"/>
        </w:rPr>
        <w:t xml:space="preserve"> = +3 мкм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Наибольший и наименьший предельные размеры вала: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d</w:t>
      </w:r>
      <w:r w:rsidRPr="00334642">
        <w:rPr>
          <w:position w:val="-12"/>
          <w:szCs w:val="28"/>
          <w:lang w:val="en-US"/>
        </w:rPr>
        <w:object w:dxaOrig="1540" w:dyaOrig="380">
          <v:shape id="_x0000_i1136" type="#_x0000_t75" style="width:76.5pt;height:19.5pt" o:ole="" fillcolor="window">
            <v:imagedata r:id="rId227" o:title=""/>
          </v:shape>
          <o:OLEObject Type="Embed" ProgID="Equation.3" ShapeID="_x0000_i1136" DrawAspect="Content" ObjectID="_1521290082" r:id="rId228"/>
        </w:object>
      </w:r>
      <w:r w:rsidRPr="00334642">
        <w:rPr>
          <w:szCs w:val="28"/>
        </w:rPr>
        <w:t xml:space="preserve">= 90 + 0,025 = </w:t>
      </w:r>
      <w:smartTag w:uri="urn:schemas-microsoft-com:office:smarttags" w:element="metricconverter">
        <w:smartTagPr>
          <w:attr w:name="ProductID" w:val="90,025 мм"/>
        </w:smartTagPr>
        <w:r w:rsidRPr="00334642">
          <w:rPr>
            <w:szCs w:val="28"/>
          </w:rPr>
          <w:t>90,025 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1180" w:dyaOrig="380">
          <v:shape id="_x0000_i1137" type="#_x0000_t75" style="width:58.5pt;height:19.5pt" o:ole="" fillcolor="window">
            <v:imagedata r:id="rId229" o:title=""/>
          </v:shape>
          <o:OLEObject Type="Embed" ProgID="Equation.3" ShapeID="_x0000_i1137" DrawAspect="Content" ObjectID="_1521290083" r:id="rId230"/>
        </w:object>
      </w:r>
      <w:r w:rsidRPr="00334642">
        <w:rPr>
          <w:position w:val="-6"/>
          <w:szCs w:val="28"/>
        </w:rPr>
        <w:object w:dxaOrig="499" w:dyaOrig="279">
          <v:shape id="_x0000_i1138" type="#_x0000_t75" style="width:25.5pt;height:15pt" o:ole="" fillcolor="window">
            <v:imagedata r:id="rId231" o:title=""/>
          </v:shape>
          <o:OLEObject Type="Embed" ProgID="Equation.3" ShapeID="_x0000_i1138" DrawAspect="Content" ObjectID="_1521290084" r:id="rId232"/>
        </w:object>
      </w:r>
      <w:r w:rsidRPr="00334642">
        <w:rPr>
          <w:szCs w:val="28"/>
        </w:rPr>
        <w:t xml:space="preserve">= 90 + 0,003 = </w:t>
      </w:r>
      <w:smartTag w:uri="urn:schemas-microsoft-com:office:smarttags" w:element="metricconverter">
        <w:smartTagPr>
          <w:attr w:name="ProductID" w:val="90,003 мм"/>
        </w:smartTagPr>
        <w:r w:rsidRPr="00334642">
          <w:rPr>
            <w:szCs w:val="28"/>
          </w:rPr>
          <w:t>90,003 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 ГОСТ 24853 – 81 для квалитета 6 и интервала размеров 80</w:t>
      </w:r>
      <w:r w:rsidRPr="00334642">
        <w:rPr>
          <w:position w:val="-6"/>
          <w:szCs w:val="28"/>
        </w:rPr>
        <w:object w:dxaOrig="300" w:dyaOrig="139">
          <v:shape id="_x0000_i1139" type="#_x0000_t75" style="width:15pt;height:6pt" o:ole="" fillcolor="window">
            <v:imagedata r:id="rId233" o:title=""/>
          </v:shape>
          <o:OLEObject Type="Embed" ProgID="Equation.3" ShapeID="_x0000_i1139" DrawAspect="Content" ObjectID="_1521290085" r:id="rId234"/>
        </w:object>
      </w:r>
      <w:r w:rsidRPr="00334642">
        <w:rPr>
          <w:szCs w:val="28"/>
        </w:rPr>
        <w:t>120 мм находим данные для расчета размеров калибров: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80" w:dyaOrig="380">
          <v:shape id="_x0000_i1140" type="#_x0000_t75" style="width:19.5pt;height:19.5pt" o:ole="" fillcolor="window">
            <v:imagedata r:id="rId215" o:title=""/>
          </v:shape>
          <o:OLEObject Type="Embed" ProgID="Equation.3" ShapeID="_x0000_i1140" DrawAspect="Content" ObjectID="_1521290086" r:id="rId235"/>
        </w:object>
      </w:r>
      <w:r w:rsidRPr="00334642">
        <w:rPr>
          <w:szCs w:val="28"/>
        </w:rPr>
        <w:t>= 6 мкм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20" w:dyaOrig="380">
          <v:shape id="_x0000_i1141" type="#_x0000_t75" style="width:15pt;height:19.5pt" o:ole="" fillcolor="window">
            <v:imagedata r:id="rId236" o:title=""/>
          </v:shape>
          <o:OLEObject Type="Embed" ProgID="Equation.3" ShapeID="_x0000_i1141" DrawAspect="Content" ObjectID="_1521290087" r:id="rId237"/>
        </w:object>
      </w:r>
      <w:r w:rsidRPr="00334642">
        <w:rPr>
          <w:szCs w:val="28"/>
        </w:rPr>
        <w:t>= 5 мкм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260" w:dyaOrig="380">
          <v:shape id="_x0000_i1142" type="#_x0000_t75" style="width:13.5pt;height:19.5pt" o:ole="" fillcolor="window">
            <v:imagedata r:id="rId238" o:title=""/>
          </v:shape>
          <o:OLEObject Type="Embed" ProgID="Equation.3" ShapeID="_x0000_i1142" DrawAspect="Content" ObjectID="_1521290088" r:id="rId239"/>
        </w:object>
      </w:r>
      <w:r w:rsidRPr="00334642">
        <w:rPr>
          <w:szCs w:val="28"/>
        </w:rPr>
        <w:t>= 4 мкм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6"/>
          <w:szCs w:val="28"/>
        </w:rPr>
        <w:object w:dxaOrig="440" w:dyaOrig="420">
          <v:shape id="_x0000_i1143" type="#_x0000_t75" style="width:22.5pt;height:21pt" o:ole="" fillcolor="window">
            <v:imagedata r:id="rId240" o:title=""/>
          </v:shape>
          <o:OLEObject Type="Embed" ProgID="Equation.3" ShapeID="_x0000_i1143" DrawAspect="Content" ObjectID="_1521290089" r:id="rId241"/>
        </w:object>
      </w:r>
      <w:r w:rsidRPr="00334642">
        <w:rPr>
          <w:szCs w:val="28"/>
        </w:rPr>
        <w:t>= 2,5 мкм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760" w:dyaOrig="380">
          <v:shape id="_x0000_i1144" type="#_x0000_t75" style="width:39pt;height:19.5pt" o:ole="" fillcolor="window">
            <v:imagedata r:id="rId242" o:title=""/>
          </v:shape>
          <o:OLEObject Type="Embed" ProgID="Equation.3" ShapeID="_x0000_i1144" DrawAspect="Content" ObjectID="_1521290090" r:id="rId243"/>
        </w:object>
      </w:r>
    </w:p>
    <w:p w:rsidR="00F962F0" w:rsidRDefault="0006706F" w:rsidP="00F962F0">
      <w:pPr>
        <w:ind w:firstLine="720"/>
        <w:jc w:val="both"/>
        <w:rPr>
          <w:szCs w:val="28"/>
        </w:rPr>
      </w:pPr>
      <w:r w:rsidRPr="00334642">
        <w:rPr>
          <w:szCs w:val="28"/>
        </w:rPr>
        <w:t>Строим схему расположения полей допусков:</w:t>
      </w:r>
    </w:p>
    <w:p w:rsidR="00F962F0" w:rsidRPr="00334642" w:rsidRDefault="00F962F0" w:rsidP="00F962F0">
      <w:pPr>
        <w:ind w:firstLine="720"/>
        <w:jc w:val="both"/>
        <w:rPr>
          <w:szCs w:val="28"/>
        </w:rPr>
      </w:pPr>
      <w:r w:rsidRPr="00334642">
        <w:rPr>
          <w:szCs w:val="28"/>
        </w:rPr>
        <w:t>Наименьший размер проходного нового калибра – скобы:</w:t>
      </w:r>
    </w:p>
    <w:p w:rsidR="00F962F0" w:rsidRPr="00334642" w:rsidRDefault="00F962F0" w:rsidP="00F962F0">
      <w:pPr>
        <w:ind w:firstLine="720"/>
        <w:jc w:val="both"/>
        <w:rPr>
          <w:szCs w:val="28"/>
        </w:rPr>
      </w:pPr>
      <w:r w:rsidRPr="00334642">
        <w:rPr>
          <w:szCs w:val="28"/>
        </w:rPr>
        <w:t>ПР</w:t>
      </w:r>
      <w:r w:rsidRPr="00334642">
        <w:rPr>
          <w:position w:val="-26"/>
          <w:szCs w:val="28"/>
        </w:rPr>
        <w:object w:dxaOrig="6160" w:dyaOrig="700">
          <v:shape id="_x0000_i1145" type="#_x0000_t75" style="width:309pt;height:34.5pt" o:ole="" fillcolor="window">
            <v:imagedata r:id="rId244" o:title=""/>
          </v:shape>
          <o:OLEObject Type="Embed" ProgID="Equation.3" ShapeID="_x0000_i1145" DrawAspect="Content" ObjectID="_1521290091" r:id="rId245"/>
        </w:object>
      </w:r>
    </w:p>
    <w:p w:rsidR="00F962F0" w:rsidRPr="00334642" w:rsidRDefault="00F962F0" w:rsidP="00F962F0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200" w:dyaOrig="380">
          <v:shape id="_x0000_i1146" type="#_x0000_t75" style="width:10.5pt;height:19.5pt" o:ole="" fillcolor="window">
            <v:imagedata r:id="rId193" o:title=""/>
          </v:shape>
          <o:OLEObject Type="Embed" ProgID="Equation.3" ShapeID="_x0000_i1146" DrawAspect="Content" ObjectID="_1521290092" r:id="rId246"/>
        </w:object>
      </w:r>
      <w:r w:rsidRPr="00334642">
        <w:rPr>
          <w:szCs w:val="28"/>
        </w:rPr>
        <w:t>Наибольший размер изношенного проходного калибра – скобы:</w:t>
      </w:r>
    </w:p>
    <w:p w:rsidR="0006706F" w:rsidRPr="00334642" w:rsidRDefault="00F962F0" w:rsidP="00F962F0">
      <w:pPr>
        <w:ind w:firstLine="720"/>
        <w:jc w:val="both"/>
        <w:rPr>
          <w:szCs w:val="28"/>
        </w:rPr>
      </w:pPr>
      <w:r w:rsidRPr="00334642">
        <w:rPr>
          <w:szCs w:val="28"/>
        </w:rPr>
        <w:lastRenderedPageBreak/>
        <w:t>ПР</w:t>
      </w:r>
      <w:r w:rsidRPr="00334642">
        <w:rPr>
          <w:position w:val="-12"/>
          <w:szCs w:val="28"/>
        </w:rPr>
        <w:object w:dxaOrig="1860" w:dyaOrig="380">
          <v:shape id="_x0000_i1147" type="#_x0000_t75" style="width:93pt;height:19.5pt" o:ole="" fillcolor="window">
            <v:imagedata r:id="rId247" o:title=""/>
          </v:shape>
          <o:OLEObject Type="Embed" ProgID="Equation.3" ShapeID="_x0000_i1147" DrawAspect="Content" ObjectID="_1521290093" r:id="rId248"/>
        </w:object>
      </w:r>
      <w:r w:rsidRPr="00334642">
        <w:rPr>
          <w:szCs w:val="28"/>
        </w:rPr>
        <w:t xml:space="preserve"> = 90,025 + 0,004 = </w:t>
      </w:r>
      <w:smartTag w:uri="urn:schemas-microsoft-com:office:smarttags" w:element="metricconverter">
        <w:smartTagPr>
          <w:attr w:name="ProductID" w:val="90,029 мм"/>
        </w:smartTagPr>
        <w:r w:rsidRPr="00334642">
          <w:rPr>
            <w:szCs w:val="28"/>
          </w:rPr>
          <w:t>90,029 мм</w:t>
        </w:r>
      </w:smartTag>
    </w:p>
    <w:tbl>
      <w:tblPr>
        <w:tblW w:w="0" w:type="auto"/>
        <w:tblLook w:val="01E0" w:firstRow="1" w:lastRow="1" w:firstColumn="1" w:lastColumn="1" w:noHBand="0" w:noVBand="0"/>
      </w:tblPr>
      <w:tblGrid>
        <w:gridCol w:w="9570"/>
      </w:tblGrid>
      <w:tr w:rsidR="00D24AB7" w:rsidRPr="00334642" w:rsidTr="00F962F0">
        <w:trPr>
          <w:trHeight w:val="4678"/>
        </w:trPr>
        <w:tc>
          <w:tcPr>
            <w:tcW w:w="10421" w:type="dxa"/>
          </w:tcPr>
          <w:p w:rsidR="00D24AB7" w:rsidRPr="00334642" w:rsidRDefault="00D15949" w:rsidP="00334642">
            <w:pPr>
              <w:tabs>
                <w:tab w:val="left" w:pos="2670"/>
              </w:tabs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object w:dxaOrig="14645" w:dyaOrig="8909">
                <v:shape id="_x0000_i1148" type="#_x0000_t75" style="width:378pt;height:229.5pt" o:ole="">
                  <v:imagedata r:id="rId249" o:title=""/>
                </v:shape>
                <o:OLEObject Type="Embed" ShapeID="_x0000_i1148" DrawAspect="Content" ObjectID="_1521290094" r:id="rId250"/>
              </w:object>
            </w:r>
          </w:p>
        </w:tc>
      </w:tr>
      <w:tr w:rsidR="00D24AB7" w:rsidRPr="00334642" w:rsidTr="00631504">
        <w:tc>
          <w:tcPr>
            <w:tcW w:w="10421" w:type="dxa"/>
          </w:tcPr>
          <w:p w:rsidR="00D24AB7" w:rsidRPr="00334642" w:rsidRDefault="00D24AB7" w:rsidP="004E3856">
            <w:pPr>
              <w:tabs>
                <w:tab w:val="left" w:pos="2670"/>
              </w:tabs>
              <w:ind w:firstLine="720"/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 xml:space="preserve">Рисунок </w:t>
            </w:r>
            <w:r w:rsidR="004E3856">
              <w:rPr>
                <w:szCs w:val="28"/>
              </w:rPr>
              <w:t>10</w:t>
            </w:r>
            <w:r w:rsidRPr="00334642">
              <w:rPr>
                <w:szCs w:val="28"/>
              </w:rPr>
              <w:t xml:space="preserve"> – Схема расположения полей допусков калибров и контркалибров для </w:t>
            </w:r>
            <w:r w:rsidRPr="00334642">
              <w:rPr>
                <w:szCs w:val="28"/>
                <w:lang w:val="en-US"/>
              </w:rPr>
              <w:t>d</w:t>
            </w:r>
            <w:r w:rsidRPr="00334642">
              <w:rPr>
                <w:szCs w:val="28"/>
              </w:rPr>
              <w:t>=90</w:t>
            </w:r>
            <w:r w:rsidRPr="00334642">
              <w:rPr>
                <w:szCs w:val="28"/>
                <w:lang w:val="en-US"/>
              </w:rPr>
              <w:t>k</w:t>
            </w:r>
            <w:r w:rsidRPr="00334642">
              <w:rPr>
                <w:szCs w:val="28"/>
              </w:rPr>
              <w:t>6</w:t>
            </w:r>
          </w:p>
        </w:tc>
      </w:tr>
    </w:tbl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Наименьший размер непроходного калибра – скобы: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НЕ</w:t>
      </w:r>
      <w:r w:rsidRPr="00334642">
        <w:rPr>
          <w:position w:val="-26"/>
          <w:szCs w:val="28"/>
        </w:rPr>
        <w:object w:dxaOrig="1780" w:dyaOrig="700">
          <v:shape id="_x0000_i1149" type="#_x0000_t75" style="width:90pt;height:34.5pt" o:ole="" fillcolor="window">
            <v:imagedata r:id="rId251" o:title=""/>
          </v:shape>
          <o:OLEObject Type="Embed" ProgID="Equation.3" ShapeID="_x0000_i1149" DrawAspect="Content" ObjectID="_1521290095" r:id="rId252"/>
        </w:object>
      </w:r>
      <w:r w:rsidRPr="00334642">
        <w:rPr>
          <w:szCs w:val="28"/>
        </w:rPr>
        <w:t xml:space="preserve">= 90,003 – 0,003 = </w:t>
      </w:r>
      <w:smartTag w:uri="urn:schemas-microsoft-com:office:smarttags" w:element="metricconverter">
        <w:smartTagPr>
          <w:attr w:name="ProductID" w:val="90,000 мм"/>
        </w:smartTagPr>
        <w:r w:rsidRPr="00334642">
          <w:rPr>
            <w:szCs w:val="28"/>
          </w:rPr>
          <w:t>90,000 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Исполнительные размеры для простановки на чертеже: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90,017</w:t>
      </w:r>
      <w:r w:rsidRPr="00334642">
        <w:rPr>
          <w:position w:val="-4"/>
          <w:szCs w:val="28"/>
        </w:rPr>
        <w:object w:dxaOrig="639" w:dyaOrig="360">
          <v:shape id="_x0000_i1150" type="#_x0000_t75" style="width:31.5pt;height:18pt" o:ole="" fillcolor="window">
            <v:imagedata r:id="rId253" o:title=""/>
          </v:shape>
          <o:OLEObject Type="Embed" ProgID="Equation.3" ShapeID="_x0000_i1150" DrawAspect="Content" ObjectID="_1521290096" r:id="rId254"/>
        </w:object>
      </w:r>
      <w:r w:rsidRPr="00334642">
        <w:rPr>
          <w:szCs w:val="28"/>
        </w:rPr>
        <w:t>;</w:t>
      </w:r>
      <w:r w:rsidRPr="00334642">
        <w:rPr>
          <w:szCs w:val="28"/>
        </w:rPr>
        <w:tab/>
        <w:t>90,000</w:t>
      </w:r>
      <w:r w:rsidRPr="00334642">
        <w:rPr>
          <w:position w:val="-4"/>
          <w:szCs w:val="28"/>
        </w:rPr>
        <w:object w:dxaOrig="639" w:dyaOrig="360">
          <v:shape id="_x0000_i1151" type="#_x0000_t75" style="width:31.5pt;height:18pt" o:ole="" fillcolor="window">
            <v:imagedata r:id="rId255" o:title=""/>
          </v:shape>
          <o:OLEObject Type="Embed" ProgID="Equation.3" ShapeID="_x0000_i1151" DrawAspect="Content" ObjectID="_1521290097" r:id="rId256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Размеры контрольных калибров: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 - ПР</w:t>
      </w:r>
      <w:r w:rsidRPr="00334642">
        <w:rPr>
          <w:position w:val="-26"/>
          <w:szCs w:val="28"/>
        </w:rPr>
        <w:object w:dxaOrig="2460" w:dyaOrig="740">
          <v:shape id="_x0000_i1152" type="#_x0000_t75" style="width:123pt;height:36pt" o:ole="" fillcolor="window">
            <v:imagedata r:id="rId257" o:title=""/>
          </v:shape>
          <o:OLEObject Type="Embed" ProgID="Equation.3" ShapeID="_x0000_i1152" DrawAspect="Content" ObjectID="_1521290098" r:id="rId258"/>
        </w:object>
      </w:r>
      <w:r w:rsidRPr="00334642">
        <w:rPr>
          <w:szCs w:val="28"/>
        </w:rPr>
        <w:t xml:space="preserve">= 90,025 – 0,005 + 0,00125 = </w:t>
      </w:r>
      <w:smartTag w:uri="urn:schemas-microsoft-com:office:smarttags" w:element="metricconverter">
        <w:smartTagPr>
          <w:attr w:name="ProductID" w:val="90,02125 мм"/>
        </w:smartTagPr>
        <w:r w:rsidRPr="00334642">
          <w:rPr>
            <w:szCs w:val="28"/>
          </w:rPr>
          <w:t>90,02125 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 - НЕ</w:t>
      </w:r>
      <w:r w:rsidRPr="00334642">
        <w:rPr>
          <w:position w:val="-26"/>
          <w:szCs w:val="28"/>
        </w:rPr>
        <w:object w:dxaOrig="1880" w:dyaOrig="740">
          <v:shape id="_x0000_i1153" type="#_x0000_t75" style="width:93pt;height:36pt" o:ole="" fillcolor="window">
            <v:imagedata r:id="rId259" o:title=""/>
          </v:shape>
          <o:OLEObject Type="Embed" ProgID="Equation.3" ShapeID="_x0000_i1153" DrawAspect="Content" ObjectID="_1521290099" r:id="rId260"/>
        </w:object>
      </w:r>
      <w:r w:rsidRPr="00334642">
        <w:rPr>
          <w:szCs w:val="28"/>
        </w:rPr>
        <w:t xml:space="preserve">= 90,003 + 0,00125 = </w:t>
      </w:r>
      <w:smartTag w:uri="urn:schemas-microsoft-com:office:smarttags" w:element="metricconverter">
        <w:smartTagPr>
          <w:attr w:name="ProductID" w:val="90,00425 мм"/>
        </w:smartTagPr>
        <w:r w:rsidRPr="00334642">
          <w:rPr>
            <w:szCs w:val="28"/>
          </w:rPr>
          <w:t>90,00425 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 - И</w:t>
      </w:r>
      <w:r w:rsidRPr="00334642">
        <w:rPr>
          <w:position w:val="-26"/>
          <w:szCs w:val="28"/>
        </w:rPr>
        <w:object w:dxaOrig="2420" w:dyaOrig="740">
          <v:shape id="_x0000_i1154" type="#_x0000_t75" style="width:121.5pt;height:36pt" o:ole="" fillcolor="window">
            <v:imagedata r:id="rId261" o:title=""/>
          </v:shape>
          <o:OLEObject Type="Embed" ProgID="Equation.3" ShapeID="_x0000_i1154" DrawAspect="Content" ObjectID="_1521290100" r:id="rId262"/>
        </w:object>
      </w:r>
      <w:r w:rsidRPr="00334642">
        <w:rPr>
          <w:szCs w:val="28"/>
        </w:rPr>
        <w:t xml:space="preserve">= 90,025 + 0,004 + 0,00125 = </w:t>
      </w:r>
      <w:smartTag w:uri="urn:schemas-microsoft-com:office:smarttags" w:element="metricconverter">
        <w:smartTagPr>
          <w:attr w:name="ProductID" w:val="90,03025 мм"/>
        </w:smartTagPr>
        <w:r w:rsidRPr="00334642">
          <w:rPr>
            <w:szCs w:val="28"/>
          </w:rPr>
          <w:t>90,03025 мм</w:t>
        </w:r>
      </w:smartTag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Исполнительные размеры для простановки на чертеже: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90,02125</w:t>
      </w:r>
      <w:r w:rsidRPr="00334642">
        <w:rPr>
          <w:position w:val="-14"/>
          <w:szCs w:val="28"/>
        </w:rPr>
        <w:object w:dxaOrig="760" w:dyaOrig="400">
          <v:shape id="_x0000_i1155" type="#_x0000_t75" style="width:39pt;height:21pt" o:ole="" fillcolor="window">
            <v:imagedata r:id="rId263" o:title=""/>
          </v:shape>
          <o:OLEObject Type="Embed" ProgID="Equation.3" ShapeID="_x0000_i1155" DrawAspect="Content" ObjectID="_1521290101" r:id="rId264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90,00425</w:t>
      </w:r>
      <w:r w:rsidRPr="00334642">
        <w:rPr>
          <w:position w:val="-14"/>
          <w:szCs w:val="28"/>
        </w:rPr>
        <w:object w:dxaOrig="760" w:dyaOrig="400">
          <v:shape id="_x0000_i1156" type="#_x0000_t75" style="width:39pt;height:21pt" o:ole="" fillcolor="window">
            <v:imagedata r:id="rId265" o:title=""/>
          </v:shape>
          <o:OLEObject Type="Embed" ProgID="Equation.3" ShapeID="_x0000_i1156" DrawAspect="Content" ObjectID="_1521290102" r:id="rId266"/>
        </w:object>
      </w:r>
    </w:p>
    <w:p w:rsidR="0006706F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90,03025</w:t>
      </w:r>
      <w:r w:rsidRPr="00334642">
        <w:rPr>
          <w:position w:val="-14"/>
          <w:szCs w:val="28"/>
        </w:rPr>
        <w:object w:dxaOrig="760" w:dyaOrig="400">
          <v:shape id="_x0000_i1157" type="#_x0000_t75" style="width:39pt;height:21pt" o:ole="" fillcolor="window">
            <v:imagedata r:id="rId267" o:title=""/>
          </v:shape>
          <o:OLEObject Type="Embed" ProgID="Equation.3" ShapeID="_x0000_i1157" DrawAspect="Content" ObjectID="_1521290103" r:id="rId268"/>
        </w:object>
      </w:r>
    </w:p>
    <w:p w:rsidR="00F962F0" w:rsidRDefault="00F962F0" w:rsidP="00F962F0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Контрольные  вопросы:</w:t>
      </w:r>
    </w:p>
    <w:p w:rsidR="00F962F0" w:rsidRDefault="00F962F0" w:rsidP="00F962F0">
      <w:pPr>
        <w:shd w:val="clear" w:color="auto" w:fill="FFFFFF"/>
        <w:tabs>
          <w:tab w:val="left" w:pos="180"/>
        </w:tabs>
        <w:rPr>
          <w:rStyle w:val="FontStyle25"/>
        </w:rPr>
      </w:pPr>
    </w:p>
    <w:p w:rsidR="00F962F0" w:rsidRPr="004E3856" w:rsidRDefault="004E3856" w:rsidP="000F0FDD">
      <w:pPr>
        <w:pStyle w:val="ab"/>
        <w:widowControl/>
        <w:numPr>
          <w:ilvl w:val="0"/>
          <w:numId w:val="25"/>
        </w:numPr>
        <w:autoSpaceDE/>
        <w:adjustRightInd/>
        <w:jc w:val="both"/>
        <w:rPr>
          <w:rStyle w:val="FontStyle25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>Перечислите классификацию к</w:t>
      </w:r>
      <w:r w:rsidRPr="004E3856">
        <w:rPr>
          <w:rFonts w:ascii="Times New Roman" w:hAnsi="Times New Roman" w:cs="Times New Roman"/>
          <w:sz w:val="28"/>
          <w:szCs w:val="28"/>
        </w:rPr>
        <w:t>алибр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4E3856">
        <w:rPr>
          <w:rFonts w:ascii="Times New Roman" w:hAnsi="Times New Roman" w:cs="Times New Roman"/>
          <w:sz w:val="28"/>
          <w:szCs w:val="28"/>
        </w:rPr>
        <w:t xml:space="preserve"> для гладких цилиндрических деталей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962F0" w:rsidRPr="004E3856" w:rsidRDefault="004E3856" w:rsidP="000F0FDD">
      <w:pPr>
        <w:pStyle w:val="ab"/>
        <w:widowControl/>
        <w:numPr>
          <w:ilvl w:val="0"/>
          <w:numId w:val="25"/>
        </w:numPr>
        <w:autoSpaceDE/>
        <w:adjustRightInd/>
        <w:jc w:val="both"/>
        <w:rPr>
          <w:rStyle w:val="FontStyle25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>Опишите конструкцию к</w:t>
      </w:r>
      <w:r w:rsidRPr="004E3856">
        <w:rPr>
          <w:rFonts w:ascii="Times New Roman" w:hAnsi="Times New Roman" w:cs="Times New Roman"/>
          <w:sz w:val="28"/>
          <w:szCs w:val="28"/>
        </w:rPr>
        <w:t>алибр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4E3856">
        <w:rPr>
          <w:rFonts w:ascii="Times New Roman" w:hAnsi="Times New Roman" w:cs="Times New Roman"/>
          <w:sz w:val="28"/>
          <w:szCs w:val="28"/>
        </w:rPr>
        <w:t xml:space="preserve"> для гладких цилиндрических деталей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962F0" w:rsidRPr="00792E40" w:rsidRDefault="004E3856" w:rsidP="000F0FDD">
      <w:pPr>
        <w:pStyle w:val="ab"/>
        <w:widowControl/>
        <w:numPr>
          <w:ilvl w:val="0"/>
          <w:numId w:val="25"/>
        </w:numPr>
        <w:autoSpaceDE/>
        <w:adjustRightInd/>
        <w:jc w:val="both"/>
        <w:rPr>
          <w:rStyle w:val="FontStyle25"/>
          <w:rFonts w:ascii="Courier New" w:hAnsi="Courier New" w:cs="Courier New"/>
          <w:i/>
          <w:sz w:val="28"/>
          <w:szCs w:val="28"/>
          <w:lang w:val="kk-KZ"/>
        </w:rPr>
      </w:pPr>
      <w:r w:rsidRPr="004E3856">
        <w:rPr>
          <w:rFonts w:ascii="Times New Roman" w:hAnsi="Times New Roman" w:cs="Times New Roman"/>
          <w:sz w:val="28"/>
          <w:szCs w:val="28"/>
        </w:rPr>
        <w:t>Расчет и назначение допусков предельных калибров.</w:t>
      </w:r>
    </w:p>
    <w:p w:rsidR="0006706F" w:rsidRPr="00334642" w:rsidRDefault="009761C6" w:rsidP="00792E40">
      <w:pPr>
        <w:pStyle w:val="1"/>
        <w:pageBreakBefore/>
        <w:spacing w:before="0" w:after="0"/>
        <w:ind w:firstLine="720"/>
        <w:rPr>
          <w:rFonts w:ascii="Times New Roman" w:hAnsi="Times New Roman" w:cs="Times New Roman"/>
          <w:sz w:val="28"/>
          <w:szCs w:val="28"/>
        </w:rPr>
      </w:pPr>
      <w:bookmarkStart w:id="5" w:name="_Toc210500016"/>
      <w:r w:rsidRPr="00334642">
        <w:rPr>
          <w:rFonts w:ascii="Times New Roman" w:hAnsi="Times New Roman" w:cs="Times New Roman"/>
          <w:sz w:val="28"/>
          <w:szCs w:val="28"/>
        </w:rPr>
        <w:t>Лекция № 5</w:t>
      </w:r>
      <w:r w:rsidR="00B040CA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="0006706F" w:rsidRPr="00334642">
        <w:rPr>
          <w:rFonts w:ascii="Times New Roman" w:hAnsi="Times New Roman" w:cs="Times New Roman"/>
          <w:sz w:val="28"/>
          <w:szCs w:val="28"/>
        </w:rPr>
        <w:t>Допуск</w:t>
      </w:r>
      <w:r w:rsidR="00B040CA" w:rsidRPr="00334642">
        <w:rPr>
          <w:rFonts w:ascii="Times New Roman" w:hAnsi="Times New Roman" w:cs="Times New Roman"/>
          <w:sz w:val="28"/>
          <w:szCs w:val="28"/>
        </w:rPr>
        <w:t>и и посадки подшипников качения»</w:t>
      </w:r>
      <w:bookmarkEnd w:id="5"/>
    </w:p>
    <w:p w:rsidR="0006706F" w:rsidRDefault="0006706F" w:rsidP="00334642">
      <w:pPr>
        <w:ind w:firstLine="720"/>
        <w:jc w:val="both"/>
        <w:rPr>
          <w:szCs w:val="28"/>
        </w:rPr>
      </w:pPr>
    </w:p>
    <w:p w:rsidR="00792E40" w:rsidRPr="00792E40" w:rsidRDefault="00792E40" w:rsidP="00792E40">
      <w:pPr>
        <w:shd w:val="clear" w:color="auto" w:fill="FFFFFF"/>
        <w:tabs>
          <w:tab w:val="left" w:pos="180"/>
        </w:tabs>
        <w:rPr>
          <w:rStyle w:val="FontStyle25"/>
          <w:i/>
          <w:sz w:val="28"/>
          <w:szCs w:val="28"/>
          <w:lang w:val="kk-KZ"/>
        </w:rPr>
      </w:pPr>
      <w:r>
        <w:rPr>
          <w:rStyle w:val="FontStyle25"/>
          <w:i/>
          <w:sz w:val="28"/>
          <w:szCs w:val="28"/>
          <w:lang w:val="kk-KZ"/>
        </w:rPr>
        <w:tab/>
      </w:r>
      <w:r>
        <w:rPr>
          <w:rStyle w:val="FontStyle25"/>
          <w:i/>
          <w:sz w:val="28"/>
          <w:szCs w:val="28"/>
          <w:lang w:val="kk-KZ"/>
        </w:rPr>
        <w:tab/>
      </w:r>
      <w:r w:rsidRPr="00792E40">
        <w:rPr>
          <w:rStyle w:val="FontStyle25"/>
          <w:i/>
          <w:sz w:val="28"/>
          <w:szCs w:val="28"/>
          <w:lang w:val="kk-KZ"/>
        </w:rPr>
        <w:t>План</w:t>
      </w:r>
    </w:p>
    <w:p w:rsidR="00792E40" w:rsidRPr="00792E40" w:rsidRDefault="00792E40" w:rsidP="000F0FDD">
      <w:pPr>
        <w:pStyle w:val="3"/>
        <w:numPr>
          <w:ilvl w:val="0"/>
          <w:numId w:val="26"/>
        </w:numPr>
        <w:tabs>
          <w:tab w:val="left" w:pos="426"/>
        </w:tabs>
        <w:spacing w:before="0" w:after="0"/>
        <w:ind w:hanging="294"/>
        <w:rPr>
          <w:rStyle w:val="FontStyle25"/>
          <w:b w:val="0"/>
          <w:i/>
          <w:sz w:val="28"/>
          <w:szCs w:val="28"/>
        </w:rPr>
      </w:pPr>
      <w:r w:rsidRPr="00792E40">
        <w:rPr>
          <w:rFonts w:ascii="Times New Roman" w:hAnsi="Times New Roman"/>
          <w:b w:val="0"/>
          <w:i/>
          <w:sz w:val="28"/>
          <w:szCs w:val="28"/>
        </w:rPr>
        <w:t>Классы точности подшипников качения.</w:t>
      </w:r>
    </w:p>
    <w:p w:rsidR="00792E40" w:rsidRPr="00792E40" w:rsidRDefault="00792E40" w:rsidP="000F0FDD">
      <w:pPr>
        <w:numPr>
          <w:ilvl w:val="0"/>
          <w:numId w:val="26"/>
        </w:numPr>
        <w:ind w:hanging="294"/>
        <w:rPr>
          <w:i/>
          <w:szCs w:val="28"/>
        </w:rPr>
      </w:pPr>
      <w:r w:rsidRPr="00792E40">
        <w:rPr>
          <w:i/>
          <w:szCs w:val="28"/>
        </w:rPr>
        <w:t xml:space="preserve"> Условия работы подшипников.</w:t>
      </w:r>
    </w:p>
    <w:p w:rsidR="00792E40" w:rsidRDefault="00792E40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Подшипники служат опорами для валов и вращающихся осей. Во избежание снижения </w:t>
      </w:r>
      <w:proofErr w:type="spellStart"/>
      <w:r w:rsidRPr="00334642">
        <w:rPr>
          <w:szCs w:val="28"/>
        </w:rPr>
        <w:t>к.п.д</w:t>
      </w:r>
      <w:proofErr w:type="spellEnd"/>
      <w:r w:rsidRPr="00334642">
        <w:rPr>
          <w:szCs w:val="28"/>
        </w:rPr>
        <w:t xml:space="preserve">. механизма потери в подшипниках должны быть минимальными. От качества подшипников в значительной степени зависит работоспособность и долговечность машин. По виду трения </w:t>
      </w:r>
      <w:proofErr w:type="spellStart"/>
      <w:r w:rsidRPr="00334642">
        <w:rPr>
          <w:szCs w:val="28"/>
        </w:rPr>
        <w:t>подшипникиделятся</w:t>
      </w:r>
      <w:proofErr w:type="spellEnd"/>
      <w:r w:rsidRPr="00334642">
        <w:rPr>
          <w:szCs w:val="28"/>
        </w:rPr>
        <w:t xml:space="preserve"> на подшипники скольжения и подшипники качения. Сегодня мы рассмотрим особенности посадок подшипников качения. Это особая группа посадок ГЦС.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Подшипники качения – это стандартные сборочные единицы повышенной точности, которые изготовляются на специализированных подшипниковых заводах на специальном оборудовании повышенной точности.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Промышленностью стран СНГ изготовляются подшипники наружным диаметром от 1,5 до </w:t>
      </w:r>
      <w:smartTag w:uri="urn:schemas-microsoft-com:office:smarttags" w:element="metricconverter">
        <w:smartTagPr>
          <w:attr w:name="ProductID" w:val="2600 мм"/>
        </w:smartTagPr>
        <w:r w:rsidRPr="00334642">
          <w:rPr>
            <w:szCs w:val="28"/>
          </w:rPr>
          <w:t>2600 мм</w:t>
        </w:r>
      </w:smartTag>
      <w:r w:rsidRPr="00334642">
        <w:rPr>
          <w:szCs w:val="28"/>
        </w:rPr>
        <w:t xml:space="preserve">. Подшипники </w:t>
      </w:r>
      <w:r w:rsidRPr="00334642">
        <w:rPr>
          <w:szCs w:val="28"/>
        </w:rPr>
        <w:sym w:font="Symbol" w:char="F0C6"/>
      </w:r>
      <w:r w:rsidRPr="00334642">
        <w:rPr>
          <w:szCs w:val="28"/>
        </w:rPr>
        <w:t>20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200 мм выпускаются крупными сериями.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Подшипники обладают полной внешней взаимозаменяемостью по присоединительным поверхностям, определяемым наружным диаметром наружного кольца и внутренним диаметром внутреннего кольца и неполной внутренней взаимозаменяемостью между телами качения и кольцами.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Кольца подшипников и тела качения подбирают селективным методом. Полная внешняя взаимозаменяемость позволяет быстро монтировать и заменять изношенные подшипники качения при сохранении их хорошего качества.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792E40" w:rsidRDefault="0006706F" w:rsidP="000F0FDD">
      <w:pPr>
        <w:numPr>
          <w:ilvl w:val="0"/>
          <w:numId w:val="27"/>
        </w:numPr>
        <w:rPr>
          <w:b/>
          <w:i/>
          <w:szCs w:val="28"/>
        </w:rPr>
      </w:pPr>
      <w:r w:rsidRPr="00792E40">
        <w:rPr>
          <w:b/>
          <w:i/>
          <w:szCs w:val="28"/>
        </w:rPr>
        <w:t>Классы точности подшипников качения.</w:t>
      </w:r>
    </w:p>
    <w:p w:rsidR="00831697" w:rsidRPr="00334642" w:rsidRDefault="00831697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Качество подшипников при прочих равных условиях определяется:</w:t>
      </w:r>
    </w:p>
    <w:p w:rsidR="0006706F" w:rsidRPr="00334642" w:rsidRDefault="0006706F" w:rsidP="00334642">
      <w:pPr>
        <w:numPr>
          <w:ilvl w:val="0"/>
          <w:numId w:val="5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точностью присоединительных размеров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, ширины колец В, а для роликовых радиально – упорных подшипников ещё и точностью монтажной высоты; точностью формы и взаимного расположения поверхностей колец подшипников и их шероховатостью; точностью формы и размеров тел качения в одном подшипнике и шероховатостью их поверхностей; (ГОСТ 3478 – 79. подшипники качения. </w:t>
      </w:r>
      <w:proofErr w:type="spellStart"/>
      <w:r w:rsidRPr="00334642">
        <w:rPr>
          <w:szCs w:val="28"/>
        </w:rPr>
        <w:t>Основныеразмеры</w:t>
      </w:r>
      <w:proofErr w:type="spellEnd"/>
      <w:r w:rsidRPr="00334642">
        <w:rPr>
          <w:szCs w:val="28"/>
        </w:rPr>
        <w:t>.)</w:t>
      </w:r>
    </w:p>
    <w:p w:rsidR="0006706F" w:rsidRPr="00334642" w:rsidRDefault="0006706F" w:rsidP="00334642">
      <w:pPr>
        <w:numPr>
          <w:ilvl w:val="0"/>
          <w:numId w:val="5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точностью вращения, характеризуемой радиальным и торцовым биениями дорожек качения и торцов колец.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зависимости от указанных показателей точности ГОСТ 520 – 71 «Подшипники шариковые и роликовые. Технические требования» устанавливает пять классов точности в порядке повышения точности: 0; 6; 5; 4; 2.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Пример. Допускаемое радиальное биение дорожки качения внутренних колец подшипников 2–</w:t>
      </w:r>
      <w:proofErr w:type="spellStart"/>
      <w:r w:rsidRPr="00334642">
        <w:rPr>
          <w:szCs w:val="28"/>
        </w:rPr>
        <w:t>го</w:t>
      </w:r>
      <w:proofErr w:type="spellEnd"/>
      <w:r w:rsidRPr="00334642">
        <w:rPr>
          <w:szCs w:val="28"/>
        </w:rPr>
        <w:t xml:space="preserve"> класса точности в 10 раз меньше, чем для подшипников 0–</w:t>
      </w:r>
      <w:proofErr w:type="spellStart"/>
      <w:r w:rsidRPr="00334642">
        <w:rPr>
          <w:szCs w:val="28"/>
        </w:rPr>
        <w:t>го</w:t>
      </w:r>
      <w:proofErr w:type="spellEnd"/>
      <w:r w:rsidRPr="00334642">
        <w:rPr>
          <w:szCs w:val="28"/>
        </w:rPr>
        <w:t xml:space="preserve"> класса.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большинства механизмов общего назначения применяют подшипники 0–</w:t>
      </w:r>
      <w:proofErr w:type="spellStart"/>
      <w:r w:rsidRPr="00334642">
        <w:rPr>
          <w:szCs w:val="28"/>
        </w:rPr>
        <w:t>го</w:t>
      </w:r>
      <w:proofErr w:type="spellEnd"/>
      <w:r w:rsidRPr="00334642">
        <w:rPr>
          <w:szCs w:val="28"/>
        </w:rPr>
        <w:t xml:space="preserve"> класса точности. Подшипники более высоких классов точности применяют при больших частотах вращения и в случаях, когда требуется высокая точность вращения вала.</w:t>
      </w:r>
    </w:p>
    <w:p w:rsidR="008B2709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Пример</w:t>
      </w:r>
      <w:r w:rsidR="008B2709" w:rsidRPr="00334642">
        <w:rPr>
          <w:szCs w:val="28"/>
        </w:rPr>
        <w:t>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шпиндели токарных станков опираются на подшипники 5–</w:t>
      </w:r>
      <w:proofErr w:type="spellStart"/>
      <w:r w:rsidRPr="00334642">
        <w:rPr>
          <w:szCs w:val="28"/>
        </w:rPr>
        <w:t>го</w:t>
      </w:r>
      <w:proofErr w:type="spellEnd"/>
      <w:r w:rsidRPr="00334642">
        <w:rPr>
          <w:szCs w:val="28"/>
        </w:rPr>
        <w:t xml:space="preserve"> класса;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</w:t>
      </w:r>
      <w:r w:rsidRPr="00334642">
        <w:rPr>
          <w:szCs w:val="28"/>
        </w:rPr>
        <w:sym w:font="Symbol" w:char="F0BE"/>
      </w:r>
      <w:r w:rsidRPr="00334642">
        <w:rPr>
          <w:szCs w:val="28"/>
        </w:rPr>
        <w:sym w:font="Symbol" w:char="F02F"/>
      </w:r>
      <w:r w:rsidRPr="00334642">
        <w:rPr>
          <w:szCs w:val="28"/>
        </w:rPr>
        <w:sym w:font="Symbol" w:char="F0BE"/>
      </w:r>
      <w:r w:rsidRPr="00334642">
        <w:rPr>
          <w:szCs w:val="28"/>
        </w:rPr>
        <w:t xml:space="preserve"> шлифовальных станков </w:t>
      </w:r>
      <w:r w:rsidRPr="00334642">
        <w:rPr>
          <w:szCs w:val="28"/>
        </w:rPr>
        <w:sym w:font="Symbol" w:char="F0BE"/>
      </w:r>
      <w:r w:rsidRPr="00334642">
        <w:rPr>
          <w:szCs w:val="28"/>
        </w:rPr>
        <w:sym w:font="Symbol" w:char="F02F"/>
      </w:r>
      <w:r w:rsidRPr="00334642">
        <w:rPr>
          <w:szCs w:val="28"/>
        </w:rPr>
        <w:sym w:font="Symbol" w:char="F0BE"/>
      </w:r>
      <w:r w:rsidRPr="00334642">
        <w:rPr>
          <w:szCs w:val="28"/>
        </w:rPr>
        <w:t xml:space="preserve"> 4–</w:t>
      </w:r>
      <w:proofErr w:type="spellStart"/>
      <w:r w:rsidRPr="00334642">
        <w:rPr>
          <w:szCs w:val="28"/>
        </w:rPr>
        <w:t>го</w:t>
      </w:r>
      <w:proofErr w:type="spellEnd"/>
      <w:r w:rsidRPr="00334642">
        <w:rPr>
          <w:szCs w:val="28"/>
        </w:rPr>
        <w:t xml:space="preserve"> класса;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в гироскопических приборах используют подшипники 2–</w:t>
      </w:r>
      <w:proofErr w:type="spellStart"/>
      <w:r w:rsidRPr="00334642">
        <w:rPr>
          <w:szCs w:val="28"/>
        </w:rPr>
        <w:t>го</w:t>
      </w:r>
      <w:proofErr w:type="spellEnd"/>
      <w:r w:rsidRPr="00334642">
        <w:rPr>
          <w:szCs w:val="28"/>
        </w:rPr>
        <w:t xml:space="preserve"> класса.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Класс точности указывают через тире перед условным обозначением подшипника: 6 – 312; 312 (0 класс).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Чтобы обеспечить нормальный срок службы подшипников качения, сопрягаемые с ними детали должны иметь определенную точность следующих параметров: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размеров;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формы поверхностей;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расположения поверхностей;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г) шероховатость.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сопрягаемые детали выполняются по следующим квалитетам:</w:t>
      </w:r>
    </w:p>
    <w:p w:rsidR="008B2709" w:rsidRPr="00334642" w:rsidRDefault="008B2709" w:rsidP="00334642">
      <w:pPr>
        <w:ind w:firstLine="720"/>
        <w:jc w:val="both"/>
        <w:rPr>
          <w:szCs w:val="28"/>
        </w:rPr>
      </w:pPr>
    </w:p>
    <w:p w:rsidR="00831697" w:rsidRPr="00334642" w:rsidRDefault="00831697" w:rsidP="00334642">
      <w:pPr>
        <w:ind w:firstLine="720"/>
        <w:jc w:val="both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30"/>
        <w:gridCol w:w="2680"/>
        <w:gridCol w:w="2889"/>
      </w:tblGrid>
      <w:tr w:rsidR="0006706F" w:rsidRPr="00334642">
        <w:trPr>
          <w:cantSplit/>
          <w:trHeight w:val="360"/>
          <w:jc w:val="center"/>
        </w:trPr>
        <w:tc>
          <w:tcPr>
            <w:tcW w:w="3330" w:type="dxa"/>
            <w:vMerge w:val="restart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Класс подшипника</w:t>
            </w:r>
          </w:p>
        </w:tc>
        <w:tc>
          <w:tcPr>
            <w:tcW w:w="5569" w:type="dxa"/>
            <w:gridSpan w:val="2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Квалитет</w:t>
            </w:r>
          </w:p>
        </w:tc>
      </w:tr>
      <w:tr w:rsidR="0006706F" w:rsidRPr="00334642">
        <w:trPr>
          <w:cantSplit/>
          <w:trHeight w:val="345"/>
          <w:jc w:val="center"/>
        </w:trPr>
        <w:tc>
          <w:tcPr>
            <w:tcW w:w="3330" w:type="dxa"/>
            <w:vMerge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</w:p>
        </w:tc>
        <w:tc>
          <w:tcPr>
            <w:tcW w:w="2680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Отверстие</w:t>
            </w:r>
          </w:p>
        </w:tc>
        <w:tc>
          <w:tcPr>
            <w:tcW w:w="2889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Вал</w:t>
            </w:r>
          </w:p>
        </w:tc>
      </w:tr>
      <w:tr w:rsidR="0006706F" w:rsidRPr="00334642">
        <w:trPr>
          <w:cantSplit/>
          <w:trHeight w:val="1215"/>
          <w:jc w:val="center"/>
        </w:trPr>
        <w:tc>
          <w:tcPr>
            <w:tcW w:w="3330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0;6</w:t>
            </w:r>
          </w:p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4;5</w:t>
            </w:r>
          </w:p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2</w:t>
            </w:r>
          </w:p>
        </w:tc>
        <w:tc>
          <w:tcPr>
            <w:tcW w:w="2680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7</w:t>
            </w:r>
          </w:p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6</w:t>
            </w:r>
          </w:p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5</w:t>
            </w:r>
          </w:p>
        </w:tc>
        <w:tc>
          <w:tcPr>
            <w:tcW w:w="2889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6</w:t>
            </w:r>
          </w:p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5</w:t>
            </w:r>
          </w:p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4</w:t>
            </w:r>
          </w:p>
        </w:tc>
      </w:tr>
    </w:tbl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отклонение формы (допуск </w:t>
      </w:r>
      <w:proofErr w:type="spellStart"/>
      <w:r w:rsidRPr="00334642">
        <w:rPr>
          <w:szCs w:val="28"/>
        </w:rPr>
        <w:t>цилиндричности</w:t>
      </w:r>
      <w:proofErr w:type="spellEnd"/>
      <w:r w:rsidRPr="00334642">
        <w:rPr>
          <w:szCs w:val="28"/>
        </w:rPr>
        <w:t>) отверстия и вала не должно превышать 1</w:t>
      </w:r>
      <w:r w:rsidRPr="00334642">
        <w:rPr>
          <w:szCs w:val="28"/>
        </w:rPr>
        <w:sym w:font="Symbol" w:char="F02F"/>
      </w:r>
      <w:r w:rsidRPr="00334642">
        <w:rPr>
          <w:szCs w:val="28"/>
        </w:rPr>
        <w:t>4 допуска на размер для подшипников 0-го и 6-го классов.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30"/>
        <w:gridCol w:w="3030"/>
      </w:tblGrid>
      <w:tr w:rsidR="0006706F" w:rsidRPr="00334642">
        <w:trPr>
          <w:trHeight w:val="848"/>
          <w:jc w:val="center"/>
        </w:trPr>
        <w:tc>
          <w:tcPr>
            <w:tcW w:w="3030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Класс подшипника</w:t>
            </w:r>
          </w:p>
        </w:tc>
        <w:tc>
          <w:tcPr>
            <w:tcW w:w="3030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 xml:space="preserve">Допуск </w:t>
            </w:r>
            <w:proofErr w:type="spellStart"/>
            <w:r w:rsidRPr="00334642">
              <w:rPr>
                <w:szCs w:val="28"/>
              </w:rPr>
              <w:t>цилиндричности</w:t>
            </w:r>
            <w:proofErr w:type="spellEnd"/>
            <w:r w:rsidRPr="00334642">
              <w:rPr>
                <w:szCs w:val="28"/>
              </w:rPr>
              <w:t xml:space="preserve"> отверстия и вала</w:t>
            </w:r>
          </w:p>
        </w:tc>
      </w:tr>
      <w:tr w:rsidR="0006706F" w:rsidRPr="00334642">
        <w:trPr>
          <w:trHeight w:val="847"/>
          <w:jc w:val="center"/>
        </w:trPr>
        <w:tc>
          <w:tcPr>
            <w:tcW w:w="3030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0; 6</w:t>
            </w:r>
          </w:p>
          <w:p w:rsidR="0006706F" w:rsidRPr="00334642" w:rsidRDefault="0006706F" w:rsidP="00334642">
            <w:pPr>
              <w:jc w:val="both"/>
              <w:rPr>
                <w:szCs w:val="28"/>
                <w:lang w:val="en-US"/>
              </w:rPr>
            </w:pPr>
          </w:p>
          <w:p w:rsidR="0006706F" w:rsidRPr="00334642" w:rsidRDefault="0006706F" w:rsidP="00334642">
            <w:pPr>
              <w:jc w:val="both"/>
              <w:rPr>
                <w:szCs w:val="28"/>
                <w:lang w:val="en-US"/>
              </w:rPr>
            </w:pPr>
            <w:r w:rsidRPr="00334642">
              <w:rPr>
                <w:szCs w:val="28"/>
              </w:rPr>
              <w:t>4; 5</w:t>
            </w:r>
          </w:p>
          <w:p w:rsidR="0006706F" w:rsidRPr="00334642" w:rsidRDefault="0006706F" w:rsidP="00334642">
            <w:pPr>
              <w:jc w:val="both"/>
              <w:rPr>
                <w:szCs w:val="28"/>
                <w:lang w:val="en-US"/>
              </w:rPr>
            </w:pPr>
          </w:p>
        </w:tc>
        <w:tc>
          <w:tcPr>
            <w:tcW w:w="3030" w:type="dxa"/>
          </w:tcPr>
          <w:p w:rsidR="0006706F" w:rsidRPr="00334642" w:rsidRDefault="0006706F" w:rsidP="00334642">
            <w:pPr>
              <w:jc w:val="both"/>
              <w:rPr>
                <w:szCs w:val="28"/>
                <w:lang w:val="en-US"/>
              </w:rPr>
            </w:pPr>
            <w:r w:rsidRPr="00334642">
              <w:rPr>
                <w:position w:val="-26"/>
                <w:szCs w:val="28"/>
              </w:rPr>
              <w:object w:dxaOrig="1160" w:dyaOrig="700">
                <v:shape id="_x0000_i1158" type="#_x0000_t75" style="width:58.5pt;height:34.5pt" o:ole="" fillcolor="window">
                  <v:imagedata r:id="rId269" o:title=""/>
                </v:shape>
                <o:OLEObject Type="Embed" ProgID="Equation.3" ShapeID="_x0000_i1158" DrawAspect="Content" ObjectID="_1521290104" r:id="rId270"/>
              </w:object>
            </w:r>
          </w:p>
          <w:p w:rsidR="0006706F" w:rsidRPr="00334642" w:rsidRDefault="0006706F" w:rsidP="00334642">
            <w:pPr>
              <w:jc w:val="both"/>
              <w:rPr>
                <w:szCs w:val="28"/>
                <w:lang w:val="en-US"/>
              </w:rPr>
            </w:pPr>
            <w:r w:rsidRPr="00334642">
              <w:rPr>
                <w:position w:val="-28"/>
                <w:szCs w:val="28"/>
                <w:lang w:val="en-US"/>
              </w:rPr>
              <w:object w:dxaOrig="1140" w:dyaOrig="720">
                <v:shape id="_x0000_i1159" type="#_x0000_t75" style="width:57pt;height:36pt" o:ole="" fillcolor="window">
                  <v:imagedata r:id="rId271" o:title=""/>
                </v:shape>
                <o:OLEObject Type="Embed" ProgID="Equation.3" ShapeID="_x0000_i1159" DrawAspect="Content" ObjectID="_1521290105" r:id="rId272"/>
              </w:object>
            </w:r>
          </w:p>
        </w:tc>
      </w:tr>
    </w:tbl>
    <w:p w:rsidR="0006706F" w:rsidRPr="00334642" w:rsidRDefault="0006706F" w:rsidP="00334642">
      <w:pPr>
        <w:ind w:firstLine="720"/>
        <w:jc w:val="both"/>
        <w:rPr>
          <w:szCs w:val="28"/>
          <w:lang w:val="en-US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г) шероховатость посадочных поверхностей валов и отверстий в корпусах не должна превышать следующих величин. (параметр 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  <w:lang w:val="en-US"/>
        </w:rPr>
        <w:object w:dxaOrig="180" w:dyaOrig="380">
          <v:shape id="_x0000_i1160" type="#_x0000_t75" style="width:9pt;height:19.5pt" o:ole="" fillcolor="window">
            <v:imagedata r:id="rId273" o:title=""/>
          </v:shape>
          <o:OLEObject Type="Embed" ProgID="Equation.3" ShapeID="_x0000_i1160" DrawAspect="Content" ObjectID="_1521290106" r:id="rId274"/>
        </w:object>
      </w:r>
      <w:r w:rsidRPr="00334642">
        <w:rPr>
          <w:szCs w:val="28"/>
          <w:lang w:val="en-US"/>
        </w:rPr>
        <w:t>)</w:t>
      </w:r>
      <w:r w:rsidR="008B2709" w:rsidRPr="00334642">
        <w:rPr>
          <w:szCs w:val="28"/>
        </w:rPr>
        <w:t>.</w:t>
      </w:r>
    </w:p>
    <w:p w:rsidR="008B2709" w:rsidRPr="00334642" w:rsidRDefault="008B2709" w:rsidP="00334642">
      <w:pPr>
        <w:ind w:firstLine="720"/>
        <w:jc w:val="both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65"/>
        <w:gridCol w:w="1530"/>
        <w:gridCol w:w="1590"/>
        <w:gridCol w:w="1635"/>
        <w:gridCol w:w="1605"/>
      </w:tblGrid>
      <w:tr w:rsidR="0006706F" w:rsidRPr="00334642">
        <w:trPr>
          <w:cantSplit/>
          <w:trHeight w:val="390"/>
          <w:jc w:val="center"/>
        </w:trPr>
        <w:tc>
          <w:tcPr>
            <w:tcW w:w="1965" w:type="dxa"/>
            <w:vMerge w:val="restart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Класс подшипника</w:t>
            </w:r>
          </w:p>
        </w:tc>
        <w:tc>
          <w:tcPr>
            <w:tcW w:w="3120" w:type="dxa"/>
            <w:gridSpan w:val="2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Валы</w:t>
            </w:r>
          </w:p>
        </w:tc>
        <w:tc>
          <w:tcPr>
            <w:tcW w:w="3240" w:type="dxa"/>
            <w:gridSpan w:val="2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</w:rPr>
              <w:t>Отверстия</w:t>
            </w:r>
          </w:p>
        </w:tc>
      </w:tr>
      <w:tr w:rsidR="0006706F" w:rsidRPr="00334642">
        <w:trPr>
          <w:cantSplit/>
          <w:trHeight w:val="360"/>
          <w:jc w:val="center"/>
        </w:trPr>
        <w:tc>
          <w:tcPr>
            <w:tcW w:w="1965" w:type="dxa"/>
            <w:vMerge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</w:p>
        </w:tc>
        <w:tc>
          <w:tcPr>
            <w:tcW w:w="1530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  <w:lang w:val="en-US"/>
              </w:rPr>
              <w:t>d</w:t>
            </w:r>
            <w:r w:rsidRPr="00334642">
              <w:rPr>
                <w:position w:val="-4"/>
                <w:szCs w:val="28"/>
                <w:lang w:val="en-US"/>
              </w:rPr>
              <w:object w:dxaOrig="220" w:dyaOrig="260">
                <v:shape id="_x0000_i1161" type="#_x0000_t75" style="width:12pt;height:13.5pt" o:ole="" fillcolor="window">
                  <v:imagedata r:id="rId275" o:title=""/>
                </v:shape>
                <o:OLEObject Type="Embed" ProgID="Equation.3" ShapeID="_x0000_i1161" DrawAspect="Content" ObjectID="_1521290107" r:id="rId276"/>
              </w:object>
            </w:r>
            <w:r w:rsidRPr="00334642">
              <w:rPr>
                <w:szCs w:val="28"/>
                <w:lang w:val="en-US"/>
              </w:rPr>
              <w:t>80</w:t>
            </w:r>
            <w:r w:rsidRPr="00334642">
              <w:rPr>
                <w:szCs w:val="28"/>
              </w:rPr>
              <w:t>мм</w:t>
            </w:r>
          </w:p>
        </w:tc>
        <w:tc>
          <w:tcPr>
            <w:tcW w:w="1590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  <w:lang w:val="en-US"/>
              </w:rPr>
              <w:t>d &gt; 80</w:t>
            </w:r>
            <w:r w:rsidRPr="00334642">
              <w:rPr>
                <w:szCs w:val="28"/>
              </w:rPr>
              <w:t>мм</w:t>
            </w:r>
          </w:p>
        </w:tc>
        <w:tc>
          <w:tcPr>
            <w:tcW w:w="1635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  <w:lang w:val="en-US"/>
              </w:rPr>
              <w:t>D</w:t>
            </w:r>
            <w:r w:rsidRPr="00334642">
              <w:rPr>
                <w:position w:val="-4"/>
                <w:szCs w:val="28"/>
                <w:lang w:val="en-US"/>
              </w:rPr>
              <w:object w:dxaOrig="220" w:dyaOrig="260">
                <v:shape id="_x0000_i1162" type="#_x0000_t75" style="width:12pt;height:13.5pt" o:ole="" fillcolor="window">
                  <v:imagedata r:id="rId275" o:title=""/>
                </v:shape>
                <o:OLEObject Type="Embed" ProgID="Equation.3" ShapeID="_x0000_i1162" DrawAspect="Content" ObjectID="_1521290108" r:id="rId277"/>
              </w:object>
            </w:r>
            <w:r w:rsidRPr="00334642">
              <w:rPr>
                <w:szCs w:val="28"/>
                <w:lang w:val="en-US"/>
              </w:rPr>
              <w:t>80</w:t>
            </w:r>
            <w:r w:rsidRPr="00334642">
              <w:rPr>
                <w:szCs w:val="28"/>
              </w:rPr>
              <w:t>мм</w:t>
            </w:r>
          </w:p>
        </w:tc>
        <w:tc>
          <w:tcPr>
            <w:tcW w:w="1605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  <w:lang w:val="en-US"/>
              </w:rPr>
              <w:t>D &gt; 80</w:t>
            </w:r>
            <w:r w:rsidRPr="00334642">
              <w:rPr>
                <w:szCs w:val="28"/>
              </w:rPr>
              <w:t>мм</w:t>
            </w:r>
          </w:p>
        </w:tc>
      </w:tr>
      <w:tr w:rsidR="0006706F" w:rsidRPr="00334642">
        <w:trPr>
          <w:trHeight w:val="599"/>
          <w:jc w:val="center"/>
        </w:trPr>
        <w:tc>
          <w:tcPr>
            <w:tcW w:w="1965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0;</w:t>
            </w:r>
          </w:p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6; 5</w:t>
            </w:r>
          </w:p>
        </w:tc>
        <w:tc>
          <w:tcPr>
            <w:tcW w:w="1530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1,25</w:t>
            </w:r>
          </w:p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0,63</w:t>
            </w:r>
          </w:p>
        </w:tc>
        <w:tc>
          <w:tcPr>
            <w:tcW w:w="1590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2,5</w:t>
            </w:r>
          </w:p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1,25</w:t>
            </w:r>
          </w:p>
        </w:tc>
        <w:tc>
          <w:tcPr>
            <w:tcW w:w="1635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1,25</w:t>
            </w:r>
          </w:p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0,63</w:t>
            </w:r>
          </w:p>
        </w:tc>
        <w:tc>
          <w:tcPr>
            <w:tcW w:w="1605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2,5</w:t>
            </w:r>
          </w:p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1,25</w:t>
            </w:r>
          </w:p>
        </w:tc>
      </w:tr>
      <w:tr w:rsidR="0006706F" w:rsidRPr="00334642">
        <w:trPr>
          <w:trHeight w:val="84"/>
          <w:jc w:val="center"/>
        </w:trPr>
        <w:tc>
          <w:tcPr>
            <w:tcW w:w="1965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4</w:t>
            </w:r>
          </w:p>
        </w:tc>
        <w:tc>
          <w:tcPr>
            <w:tcW w:w="1530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0,32</w:t>
            </w:r>
          </w:p>
        </w:tc>
        <w:tc>
          <w:tcPr>
            <w:tcW w:w="1590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0,63</w:t>
            </w:r>
          </w:p>
        </w:tc>
        <w:tc>
          <w:tcPr>
            <w:tcW w:w="1635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0,63</w:t>
            </w:r>
          </w:p>
        </w:tc>
        <w:tc>
          <w:tcPr>
            <w:tcW w:w="1605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1,25</w:t>
            </w:r>
          </w:p>
        </w:tc>
      </w:tr>
    </w:tbl>
    <w:p w:rsidR="0006706F" w:rsidRPr="00334642" w:rsidRDefault="0006706F" w:rsidP="00334642">
      <w:pPr>
        <w:ind w:firstLine="720"/>
        <w:jc w:val="both"/>
        <w:rPr>
          <w:szCs w:val="28"/>
          <w:lang w:val="en-US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Кроме указанных факторов существенное влияние на срок службы подшипников оказывают его посадки на вал и в корпус. (ГОСТ 3325 – 85. Подшипники шариковые и роликовые. Посадки).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сокращения номенклатуры подшипники изготовляют с отклонениями внутреннего и наружного диаметров, не зависящими от посадки, по которой их будут монтировать. Для всех классов точности верхнее отклонение присоединительных диаметров принято равным 0.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Таким образом, диаметры наружного кольца </w:t>
      </w:r>
      <w:r w:rsidRPr="00334642">
        <w:rPr>
          <w:position w:val="-12"/>
          <w:szCs w:val="28"/>
        </w:rPr>
        <w:object w:dxaOrig="440" w:dyaOrig="380">
          <v:shape id="_x0000_i1163" type="#_x0000_t75" style="width:22.5pt;height:19.5pt" o:ole="" fillcolor="window">
            <v:imagedata r:id="rId278" o:title=""/>
          </v:shape>
          <o:OLEObject Type="Embed" ProgID="Equation.3" ShapeID="_x0000_i1163" DrawAspect="Content" ObjectID="_1521290109" r:id="rId279"/>
        </w:object>
      </w:r>
      <w:r w:rsidRPr="00334642">
        <w:rPr>
          <w:szCs w:val="28"/>
        </w:rPr>
        <w:t xml:space="preserve">и внутреннего </w:t>
      </w:r>
      <w:proofErr w:type="gramStart"/>
      <w:r w:rsidRPr="00334642">
        <w:rPr>
          <w:szCs w:val="28"/>
        </w:rPr>
        <w:t xml:space="preserve">кольца </w:t>
      </w:r>
      <w:r w:rsidRPr="00334642">
        <w:rPr>
          <w:position w:val="-12"/>
          <w:szCs w:val="28"/>
        </w:rPr>
        <w:object w:dxaOrig="380" w:dyaOrig="380">
          <v:shape id="_x0000_i1164" type="#_x0000_t75" style="width:19.5pt;height:19.5pt" o:ole="" fillcolor="window">
            <v:imagedata r:id="rId280" o:title=""/>
          </v:shape>
          <o:OLEObject Type="Embed" ProgID="Equation.3" ShapeID="_x0000_i1164" DrawAspect="Content" ObjectID="_1521290110" r:id="rId281"/>
        </w:object>
      </w:r>
      <w:r w:rsidRPr="00334642">
        <w:rPr>
          <w:szCs w:val="28"/>
        </w:rPr>
        <w:t xml:space="preserve"> приняты</w:t>
      </w:r>
      <w:proofErr w:type="gramEnd"/>
      <w:r w:rsidRPr="00334642">
        <w:rPr>
          <w:szCs w:val="28"/>
        </w:rPr>
        <w:t xml:space="preserve"> соответственно за диаметры основного вала и основного отверстия, т.е. для соединения внутреннего кольца с валом применяется система отверстия, а для соединения наружного кольца с корпусом – система вала.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Наиболее существенным отличием подшипниковых посадок от обычных является расположение поля допуска отверстия внутреннего кольца подшипника. Это отверстие основное, но поле допуска его расположено вниз от нулевой линии.</w:t>
      </w:r>
    </w:p>
    <w:p w:rsidR="0006706F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Применяя такие поля допусков валов, как </w:t>
      </w:r>
      <w:proofErr w:type="spellStart"/>
      <w:r w:rsidRPr="00334642">
        <w:rPr>
          <w:szCs w:val="28"/>
          <w:lang w:val="en-US"/>
        </w:rPr>
        <w:t>js</w:t>
      </w:r>
      <w:proofErr w:type="spellEnd"/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k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m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n</w:t>
      </w:r>
      <w:r w:rsidRPr="00334642">
        <w:rPr>
          <w:szCs w:val="28"/>
        </w:rPr>
        <w:t>, которые с обычным полем допуска отверстия давали бы переходные посадки, получим в данном случае посадки с натягом.</w:t>
      </w:r>
    </w:p>
    <w:p w:rsidR="00792E40" w:rsidRPr="00334642" w:rsidRDefault="00792E40" w:rsidP="00334642">
      <w:pPr>
        <w:ind w:firstLine="720"/>
        <w:jc w:val="both"/>
        <w:rPr>
          <w:szCs w:val="28"/>
        </w:rPr>
      </w:pPr>
    </w:p>
    <w:p w:rsidR="00792E40" w:rsidRPr="00792E40" w:rsidRDefault="00792E40" w:rsidP="000F0FDD">
      <w:pPr>
        <w:numPr>
          <w:ilvl w:val="0"/>
          <w:numId w:val="21"/>
        </w:numPr>
        <w:jc w:val="both"/>
        <w:rPr>
          <w:b/>
          <w:i/>
          <w:szCs w:val="28"/>
        </w:rPr>
      </w:pPr>
      <w:r w:rsidRPr="00792E40">
        <w:rPr>
          <w:b/>
          <w:i/>
          <w:szCs w:val="28"/>
        </w:rPr>
        <w:t>Условия работы подшипников</w:t>
      </w:r>
    </w:p>
    <w:p w:rsidR="00792E40" w:rsidRDefault="00792E40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Условия работы подшипников разнообразны, поэтому стандарт рекомендует целый ряд посадок для наружного и внутреннего колец.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Посадки подшипников качения на вал и в корпус выбирают в зависимости от типа и размера подшипника, условий его эксплуатации, значения и характера действующих нагрузок и вида </w:t>
      </w:r>
      <w:proofErr w:type="spellStart"/>
      <w:r w:rsidRPr="00334642">
        <w:rPr>
          <w:szCs w:val="28"/>
        </w:rPr>
        <w:t>нагружения</w:t>
      </w:r>
      <w:proofErr w:type="spellEnd"/>
      <w:r w:rsidRPr="00334642">
        <w:rPr>
          <w:szCs w:val="28"/>
        </w:rPr>
        <w:t xml:space="preserve"> колец. Различают три основных вида </w:t>
      </w:r>
      <w:proofErr w:type="spellStart"/>
      <w:r w:rsidRPr="00334642">
        <w:rPr>
          <w:szCs w:val="28"/>
        </w:rPr>
        <w:t>нагружения</w:t>
      </w:r>
      <w:proofErr w:type="spellEnd"/>
      <w:r w:rsidRPr="00334642">
        <w:rPr>
          <w:szCs w:val="28"/>
        </w:rPr>
        <w:t xml:space="preserve"> колец: местное, циркуляционное, колебательное.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 местном </w:t>
      </w:r>
      <w:proofErr w:type="spellStart"/>
      <w:r w:rsidRPr="00334642">
        <w:rPr>
          <w:szCs w:val="28"/>
        </w:rPr>
        <w:t>нагружении</w:t>
      </w:r>
      <w:proofErr w:type="spellEnd"/>
      <w:r w:rsidRPr="00334642">
        <w:rPr>
          <w:szCs w:val="28"/>
        </w:rPr>
        <w:t xml:space="preserve"> кольцо воспринимает постоянную по направлению результирующую радиальную нагрузку </w:t>
      </w:r>
      <w:r w:rsidRPr="00334642">
        <w:rPr>
          <w:position w:val="-12"/>
          <w:szCs w:val="28"/>
        </w:rPr>
        <w:object w:dxaOrig="340" w:dyaOrig="380">
          <v:shape id="_x0000_i1165" type="#_x0000_t75" style="width:18pt;height:19.5pt" o:ole="" fillcolor="window">
            <v:imagedata r:id="rId282" o:title=""/>
          </v:shape>
          <o:OLEObject Type="Embed" ProgID="Equation.3" ShapeID="_x0000_i1165" DrawAspect="Content" ObjectID="_1521290111" r:id="rId283"/>
        </w:object>
      </w:r>
      <w:r w:rsidRPr="00334642">
        <w:rPr>
          <w:szCs w:val="28"/>
        </w:rPr>
        <w:t xml:space="preserve">лишь ограниченным участком окружности дорожки качения и передает её соответствующему ограниченному участку посадочной поверхности вала или корпуса. Такое </w:t>
      </w:r>
      <w:proofErr w:type="spellStart"/>
      <w:r w:rsidRPr="00334642">
        <w:rPr>
          <w:szCs w:val="28"/>
        </w:rPr>
        <w:t>нагружение</w:t>
      </w:r>
      <w:proofErr w:type="spellEnd"/>
      <w:r w:rsidRPr="00334642">
        <w:rPr>
          <w:szCs w:val="28"/>
        </w:rPr>
        <w:t xml:space="preserve"> возникает, например, когда кольцо не вращается относительно нагрузки.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 </w:t>
      </w:r>
      <w:proofErr w:type="spellStart"/>
      <w:r w:rsidRPr="00334642">
        <w:rPr>
          <w:szCs w:val="28"/>
        </w:rPr>
        <w:t>циркуляционномнагружении</w:t>
      </w:r>
      <w:proofErr w:type="spellEnd"/>
      <w:r w:rsidRPr="00334642">
        <w:rPr>
          <w:szCs w:val="28"/>
        </w:rPr>
        <w:t xml:space="preserve"> кольцо воспринимает результирующую радиальную </w:t>
      </w:r>
      <w:proofErr w:type="gramStart"/>
      <w:r w:rsidRPr="00334642">
        <w:rPr>
          <w:szCs w:val="28"/>
        </w:rPr>
        <w:t xml:space="preserve">нагрузку </w:t>
      </w:r>
      <w:r w:rsidRPr="00334642">
        <w:rPr>
          <w:position w:val="-12"/>
          <w:szCs w:val="28"/>
        </w:rPr>
        <w:object w:dxaOrig="340" w:dyaOrig="380">
          <v:shape id="_x0000_i1166" type="#_x0000_t75" style="width:18pt;height:19.5pt" o:ole="" fillcolor="window">
            <v:imagedata r:id="rId282" o:title=""/>
          </v:shape>
          <o:OLEObject Type="Embed" ProgID="Equation.3" ShapeID="_x0000_i1166" DrawAspect="Content" ObjectID="_1521290112" r:id="rId284"/>
        </w:object>
      </w:r>
      <w:r w:rsidRPr="00334642">
        <w:rPr>
          <w:szCs w:val="28"/>
        </w:rPr>
        <w:t>,</w:t>
      </w:r>
      <w:proofErr w:type="gramEnd"/>
      <w:r w:rsidRPr="00334642">
        <w:rPr>
          <w:szCs w:val="28"/>
        </w:rPr>
        <w:t xml:space="preserve"> последовательно всей дорожкой качения и передает её всей посадочной поверхности вала или корпуса. Такое </w:t>
      </w:r>
      <w:proofErr w:type="spellStart"/>
      <w:r w:rsidRPr="00334642">
        <w:rPr>
          <w:szCs w:val="28"/>
        </w:rPr>
        <w:t>нагружение</w:t>
      </w:r>
      <w:proofErr w:type="spellEnd"/>
      <w:r w:rsidRPr="00334642">
        <w:rPr>
          <w:szCs w:val="28"/>
        </w:rPr>
        <w:t xml:space="preserve"> кольца получается при его вращении и постоянно направленной </w:t>
      </w:r>
      <w:proofErr w:type="gramStart"/>
      <w:r w:rsidRPr="00334642">
        <w:rPr>
          <w:szCs w:val="28"/>
        </w:rPr>
        <w:t xml:space="preserve">нагрузке </w:t>
      </w:r>
      <w:r w:rsidRPr="00334642">
        <w:rPr>
          <w:position w:val="-12"/>
          <w:szCs w:val="28"/>
        </w:rPr>
        <w:object w:dxaOrig="340" w:dyaOrig="380">
          <v:shape id="_x0000_i1167" type="#_x0000_t75" style="width:18pt;height:19.5pt" o:ole="" fillcolor="window">
            <v:imagedata r:id="rId282" o:title=""/>
          </v:shape>
          <o:OLEObject Type="Embed" ProgID="Equation.3" ShapeID="_x0000_i1167" DrawAspect="Content" ObjectID="_1521290113" r:id="rId285"/>
        </w:object>
      </w:r>
      <w:r w:rsidRPr="00334642">
        <w:rPr>
          <w:szCs w:val="28"/>
        </w:rPr>
        <w:t>.</w:t>
      </w:r>
      <w:proofErr w:type="gramEnd"/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Колебательным </w:t>
      </w:r>
      <w:proofErr w:type="spellStart"/>
      <w:r w:rsidRPr="00334642">
        <w:rPr>
          <w:szCs w:val="28"/>
        </w:rPr>
        <w:t>нагружением</w:t>
      </w:r>
      <w:proofErr w:type="spellEnd"/>
      <w:r w:rsidRPr="00334642">
        <w:rPr>
          <w:szCs w:val="28"/>
        </w:rPr>
        <w:t xml:space="preserve"> кольца называют такой вид </w:t>
      </w:r>
      <w:proofErr w:type="spellStart"/>
      <w:r w:rsidRPr="00334642">
        <w:rPr>
          <w:szCs w:val="28"/>
        </w:rPr>
        <w:t>нагружения</w:t>
      </w:r>
      <w:proofErr w:type="spellEnd"/>
      <w:r w:rsidRPr="00334642">
        <w:rPr>
          <w:szCs w:val="28"/>
        </w:rPr>
        <w:t xml:space="preserve">, при котором неподвижное кольцо подшипника воспринимает равнодействующую ограниченным участком дорожки качения, а сама равнодействующая не совершает полного оборота, а колеблется. Такое </w:t>
      </w:r>
      <w:proofErr w:type="spellStart"/>
      <w:r w:rsidRPr="00334642">
        <w:rPr>
          <w:szCs w:val="28"/>
        </w:rPr>
        <w:t>нагружение</w:t>
      </w:r>
      <w:proofErr w:type="spellEnd"/>
      <w:r w:rsidRPr="00334642">
        <w:rPr>
          <w:szCs w:val="28"/>
        </w:rPr>
        <w:t xml:space="preserve"> встречается в </w:t>
      </w:r>
      <w:proofErr w:type="spellStart"/>
      <w:r w:rsidRPr="00334642">
        <w:rPr>
          <w:szCs w:val="28"/>
        </w:rPr>
        <w:t>кривошип</w:t>
      </w:r>
      <w:r w:rsidR="00311213" w:rsidRPr="00334642">
        <w:rPr>
          <w:szCs w:val="28"/>
        </w:rPr>
        <w:t>н</w:t>
      </w:r>
      <w:r w:rsidRPr="00334642">
        <w:rPr>
          <w:szCs w:val="28"/>
        </w:rPr>
        <w:t>о</w:t>
      </w:r>
      <w:proofErr w:type="spellEnd"/>
      <w:r w:rsidRPr="00334642">
        <w:rPr>
          <w:szCs w:val="28"/>
        </w:rPr>
        <w:t xml:space="preserve"> – шатунных, подшипниковых узлах эксцентриков.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spellStart"/>
      <w:r w:rsidRPr="00334642">
        <w:rPr>
          <w:szCs w:val="28"/>
        </w:rPr>
        <w:t>Циркуляционно</w:t>
      </w:r>
      <w:proofErr w:type="spellEnd"/>
      <w:r w:rsidRPr="00334642">
        <w:rPr>
          <w:szCs w:val="28"/>
        </w:rPr>
        <w:t xml:space="preserve"> нагруженные кольца должны устанавливаться по посадкам, обеспечивающим их неподвижность относительно сопрягаемой детали. (посадки с натягом и переходные при высокой нагрузке).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spellStart"/>
      <w:r w:rsidRPr="00334642">
        <w:rPr>
          <w:szCs w:val="28"/>
        </w:rPr>
        <w:t>Местно</w:t>
      </w:r>
      <w:proofErr w:type="spellEnd"/>
      <w:r w:rsidRPr="00334642">
        <w:rPr>
          <w:szCs w:val="28"/>
        </w:rPr>
        <w:t xml:space="preserve"> нагруженные кольца устанавливаются по посадкам с зазором при малой нагрузке. Эти посадки позволяют кольцу постепенно </w:t>
      </w:r>
      <w:r w:rsidR="00FA2707" w:rsidRPr="00334642">
        <w:rPr>
          <w:szCs w:val="28"/>
        </w:rPr>
        <w:t>проворачиваться</w:t>
      </w:r>
      <w:r w:rsidRPr="00334642">
        <w:rPr>
          <w:szCs w:val="28"/>
        </w:rPr>
        <w:t xml:space="preserve"> по посадочной поверхности, что уменьшает неравномерность износа кольца и повышает срок службы </w:t>
      </w:r>
      <w:proofErr w:type="spellStart"/>
      <w:r w:rsidRPr="00334642">
        <w:rPr>
          <w:szCs w:val="28"/>
        </w:rPr>
        <w:t>п.к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Колебательно нагруженные кольца должны устанавливаться по переходным посадкам.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Наиболее ответственная – посадка </w:t>
      </w:r>
      <w:proofErr w:type="spellStart"/>
      <w:r w:rsidRPr="00334642">
        <w:rPr>
          <w:szCs w:val="28"/>
        </w:rPr>
        <w:t>циркуляционно</w:t>
      </w:r>
      <w:proofErr w:type="spellEnd"/>
      <w:r w:rsidRPr="00334642">
        <w:rPr>
          <w:szCs w:val="28"/>
        </w:rPr>
        <w:t xml:space="preserve"> нагруженного кольца. Её выбирают по интенсивности радиальной нагрузки, которую подсчитывают по формуле: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28"/>
          <w:szCs w:val="28"/>
        </w:rPr>
        <w:object w:dxaOrig="2560" w:dyaOrig="720">
          <v:shape id="_x0000_i1168" type="#_x0000_t75" style="width:129pt;height:36pt" o:ole="" fillcolor="window">
            <v:imagedata r:id="rId286" o:title=""/>
          </v:shape>
          <o:OLEObject Type="Embed" ProgID="Equation.3" ShapeID="_x0000_i1168" DrawAspect="Content" ObjectID="_1521290114" r:id="rId287"/>
        </w:object>
      </w:r>
      <w:r w:rsidRPr="00334642">
        <w:rPr>
          <w:szCs w:val="28"/>
        </w:rPr>
        <w:t>,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где </w:t>
      </w:r>
      <w:r w:rsidRPr="00334642">
        <w:rPr>
          <w:position w:val="-12"/>
          <w:szCs w:val="28"/>
        </w:rPr>
        <w:object w:dxaOrig="340" w:dyaOrig="380">
          <v:shape id="_x0000_i1169" type="#_x0000_t75" style="width:18pt;height:19.5pt" o:ole="" fillcolor="window">
            <v:imagedata r:id="rId288" o:title=""/>
          </v:shape>
          <o:OLEObject Type="Embed" ProgID="Equation.3" ShapeID="_x0000_i1169" DrawAspect="Content" ObjectID="_1521290115" r:id="rId289"/>
        </w:object>
      </w:r>
      <w:r w:rsidRPr="00334642">
        <w:rPr>
          <w:szCs w:val="28"/>
        </w:rPr>
        <w:t>- радиальная сила, действующая на опору, Н;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 – рабочая ширина кольца подшипника, см;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 =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 – 2</w:t>
      </w:r>
      <w:r w:rsidRPr="00334642">
        <w:rPr>
          <w:szCs w:val="28"/>
          <w:lang w:val="en-US"/>
        </w:rPr>
        <w:t>r</w:t>
      </w:r>
      <w:r w:rsidRPr="00334642">
        <w:rPr>
          <w:szCs w:val="28"/>
        </w:rPr>
        <w:t>,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где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 – ширина подшипника;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r</w:t>
      </w:r>
      <w:r w:rsidRPr="00334642">
        <w:rPr>
          <w:szCs w:val="28"/>
        </w:rPr>
        <w:t xml:space="preserve"> – размер фаски кольца подшипника;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60" w:dyaOrig="380">
          <v:shape id="_x0000_i1170" type="#_x0000_t75" style="width:18pt;height:19.5pt" o:ole="" fillcolor="window">
            <v:imagedata r:id="rId290" o:title=""/>
          </v:shape>
          <o:OLEObject Type="Embed" ProgID="Equation.3" ShapeID="_x0000_i1170" DrawAspect="Content" ObjectID="_1521290116" r:id="rId291"/>
        </w:object>
      </w:r>
      <w:r w:rsidRPr="00334642">
        <w:rPr>
          <w:szCs w:val="28"/>
        </w:rPr>
        <w:t xml:space="preserve">- динамический коэффициент посадки, зависящий от характера нагрузки: при перегрузке до 150 %, умеренных толчках и вибрации </w:t>
      </w:r>
      <w:r w:rsidRPr="00334642">
        <w:rPr>
          <w:position w:val="-12"/>
          <w:szCs w:val="28"/>
        </w:rPr>
        <w:object w:dxaOrig="360" w:dyaOrig="380">
          <v:shape id="_x0000_i1171" type="#_x0000_t75" style="width:18pt;height:19.5pt" o:ole="" fillcolor="window">
            <v:imagedata r:id="rId290" o:title=""/>
          </v:shape>
          <o:OLEObject Type="Embed" ProgID="Equation.3" ShapeID="_x0000_i1171" DrawAspect="Content" ObjectID="_1521290117" r:id="rId292"/>
        </w:object>
      </w:r>
      <w:r w:rsidRPr="00334642">
        <w:rPr>
          <w:szCs w:val="28"/>
        </w:rPr>
        <w:t xml:space="preserve">= 1; при перегрузке до300 % сильных ударах и вибрации </w:t>
      </w:r>
      <w:r w:rsidRPr="00334642">
        <w:rPr>
          <w:position w:val="-12"/>
          <w:szCs w:val="28"/>
        </w:rPr>
        <w:object w:dxaOrig="360" w:dyaOrig="380">
          <v:shape id="_x0000_i1172" type="#_x0000_t75" style="width:18pt;height:19.5pt" o:ole="" fillcolor="window">
            <v:imagedata r:id="rId290" o:title=""/>
          </v:shape>
          <o:OLEObject Type="Embed" ProgID="Equation.3" ShapeID="_x0000_i1172" DrawAspect="Content" ObjectID="_1521290118" r:id="rId293"/>
        </w:object>
      </w:r>
      <w:r w:rsidRPr="00334642">
        <w:rPr>
          <w:szCs w:val="28"/>
        </w:rPr>
        <w:t>= 1,8;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400" w:dyaOrig="380">
          <v:shape id="_x0000_i1173" type="#_x0000_t75" style="width:21pt;height:19.5pt" o:ole="" fillcolor="window">
            <v:imagedata r:id="rId294" o:title=""/>
          </v:shape>
          <o:OLEObject Type="Embed" ProgID="Equation.3" ShapeID="_x0000_i1173" DrawAspect="Content" ObjectID="_1521290119" r:id="rId295"/>
        </w:object>
      </w:r>
      <w:r w:rsidRPr="00334642">
        <w:rPr>
          <w:szCs w:val="28"/>
        </w:rPr>
        <w:t xml:space="preserve">- учитывает степень ослабления посадочного натяга при полом вале или тонкостенном корпусе: при сплошном вале </w:t>
      </w:r>
      <w:r w:rsidRPr="00334642">
        <w:rPr>
          <w:position w:val="-12"/>
          <w:szCs w:val="28"/>
        </w:rPr>
        <w:object w:dxaOrig="400" w:dyaOrig="380">
          <v:shape id="_x0000_i1174" type="#_x0000_t75" style="width:21pt;height:19.5pt" o:ole="" fillcolor="window">
            <v:imagedata r:id="rId296" o:title=""/>
          </v:shape>
          <o:OLEObject Type="Embed" ProgID="Equation.3" ShapeID="_x0000_i1174" DrawAspect="Content" ObjectID="_1521290120" r:id="rId297"/>
        </w:object>
      </w:r>
      <w:r w:rsidRPr="00334642">
        <w:rPr>
          <w:szCs w:val="28"/>
        </w:rPr>
        <w:t>= 1.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80" w:dyaOrig="380">
          <v:shape id="_x0000_i1175" type="#_x0000_t75" style="width:19.5pt;height:19.5pt" o:ole="" fillcolor="window">
            <v:imagedata r:id="rId298" o:title=""/>
          </v:shape>
          <o:OLEObject Type="Embed" ProgID="Equation.3" ShapeID="_x0000_i1175" DrawAspect="Content" ObjectID="_1521290121" r:id="rId299"/>
        </w:object>
      </w:r>
      <w:r w:rsidRPr="00334642">
        <w:rPr>
          <w:szCs w:val="28"/>
        </w:rPr>
        <w:t xml:space="preserve">- учитывает неравномерность распределения радиальной нагрузки </w:t>
      </w:r>
      <w:r w:rsidRPr="00334642">
        <w:rPr>
          <w:position w:val="-12"/>
          <w:szCs w:val="28"/>
        </w:rPr>
        <w:object w:dxaOrig="340" w:dyaOrig="380">
          <v:shape id="_x0000_i1176" type="#_x0000_t75" style="width:18pt;height:19.5pt" o:ole="" fillcolor="window">
            <v:imagedata r:id="rId300" o:title=""/>
          </v:shape>
          <o:OLEObject Type="Embed" ProgID="Equation.3" ShapeID="_x0000_i1176" DrawAspect="Content" ObjectID="_1521290122" r:id="rId301"/>
        </w:object>
      </w:r>
      <w:r w:rsidRPr="00334642">
        <w:rPr>
          <w:szCs w:val="28"/>
        </w:rPr>
        <w:t xml:space="preserve">между рядами роликов в двухрядных конических роликоподшипниках или между сдвоенными шарикоподшипниками при наличии осевой нагрузки </w:t>
      </w:r>
      <w:r w:rsidRPr="00334642">
        <w:rPr>
          <w:position w:val="-12"/>
          <w:szCs w:val="28"/>
        </w:rPr>
        <w:object w:dxaOrig="340" w:dyaOrig="380">
          <v:shape id="_x0000_i1177" type="#_x0000_t75" style="width:18pt;height:19.5pt" o:ole="" fillcolor="window">
            <v:imagedata r:id="rId123" o:title=""/>
          </v:shape>
          <o:OLEObject Type="Embed" ProgID="Equation.3" ShapeID="_x0000_i1177" DrawAspect="Content" ObjectID="_1521290123" r:id="rId302"/>
        </w:object>
      </w:r>
      <w:r w:rsidRPr="00334642">
        <w:rPr>
          <w:szCs w:val="28"/>
        </w:rPr>
        <w:t xml:space="preserve">на опору: для однорядных подшипников </w:t>
      </w:r>
      <w:r w:rsidRPr="00334642">
        <w:rPr>
          <w:position w:val="-12"/>
          <w:szCs w:val="28"/>
        </w:rPr>
        <w:object w:dxaOrig="380" w:dyaOrig="380">
          <v:shape id="_x0000_i1178" type="#_x0000_t75" style="width:19.5pt;height:19.5pt" o:ole="" fillcolor="window">
            <v:imagedata r:id="rId298" o:title=""/>
          </v:shape>
          <o:OLEObject Type="Embed" ProgID="Equation.3" ShapeID="_x0000_i1178" DrawAspect="Content" ObjectID="_1521290124" r:id="rId303"/>
        </w:object>
      </w:r>
      <w:r w:rsidRPr="00334642">
        <w:rPr>
          <w:szCs w:val="28"/>
        </w:rPr>
        <w:t>= 1.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 основании рассчитанной интенсивности нагрузки по таблицам справочника подбирается поле допуска вала или отверстия.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Посадки </w:t>
      </w:r>
      <w:proofErr w:type="spellStart"/>
      <w:r w:rsidRPr="00334642">
        <w:rPr>
          <w:szCs w:val="28"/>
        </w:rPr>
        <w:t>местно</w:t>
      </w:r>
      <w:proofErr w:type="spellEnd"/>
      <w:r w:rsidRPr="00334642">
        <w:rPr>
          <w:szCs w:val="28"/>
        </w:rPr>
        <w:t xml:space="preserve"> и колебательно нагруженных колец выбираются без расчета по рекомендациям таблиц справочника.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Особенности обозначения посадок </w:t>
      </w:r>
      <w:r w:rsidR="00357BAE" w:rsidRPr="00334642">
        <w:rPr>
          <w:szCs w:val="28"/>
        </w:rPr>
        <w:t>ПК</w:t>
      </w:r>
      <w:r w:rsidRPr="00334642">
        <w:rPr>
          <w:szCs w:val="28"/>
        </w:rPr>
        <w:t xml:space="preserve"> на чертежах.</w:t>
      </w:r>
    </w:p>
    <w:p w:rsidR="0006706F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L</w:t>
      </w:r>
      <w:r w:rsidRPr="00334642">
        <w:rPr>
          <w:szCs w:val="28"/>
        </w:rPr>
        <w:t xml:space="preserve"> – </w:t>
      </w:r>
      <w:r w:rsidRPr="00334642">
        <w:rPr>
          <w:szCs w:val="28"/>
          <w:lang w:val="en-US"/>
        </w:rPr>
        <w:t>Lager</w:t>
      </w:r>
      <w:r w:rsidRPr="00334642">
        <w:rPr>
          <w:szCs w:val="28"/>
        </w:rPr>
        <w:t xml:space="preserve"> – подшипник ( по-немецки).</w:t>
      </w:r>
    </w:p>
    <w:p w:rsidR="004E3856" w:rsidRDefault="004E3856" w:rsidP="00792E40">
      <w:pPr>
        <w:ind w:firstLine="709"/>
        <w:jc w:val="center"/>
        <w:rPr>
          <w:i/>
          <w:szCs w:val="28"/>
          <w:lang w:val="kk-KZ"/>
        </w:rPr>
      </w:pPr>
    </w:p>
    <w:p w:rsidR="00792E40" w:rsidRDefault="004E3856" w:rsidP="00792E40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-</w:t>
      </w:r>
      <w:r w:rsidR="00792E40">
        <w:rPr>
          <w:i/>
          <w:szCs w:val="28"/>
          <w:lang w:val="kk-KZ"/>
        </w:rPr>
        <w:t>Контрольные  вопросы:</w:t>
      </w:r>
    </w:p>
    <w:p w:rsidR="00792E40" w:rsidRPr="00792E40" w:rsidRDefault="004E3856" w:rsidP="000F0FDD">
      <w:pPr>
        <w:pStyle w:val="ab"/>
        <w:widowControl/>
        <w:numPr>
          <w:ilvl w:val="0"/>
          <w:numId w:val="28"/>
        </w:numPr>
        <w:autoSpaceDE/>
        <w:adjustRightInd/>
        <w:jc w:val="both"/>
        <w:rPr>
          <w:rStyle w:val="FontStyle25"/>
          <w:rFonts w:ascii="Courier New" w:hAnsi="Courier New" w:cs="Courier New"/>
          <w:i/>
          <w:sz w:val="28"/>
          <w:szCs w:val="28"/>
          <w:lang w:val="kk-KZ"/>
        </w:rPr>
      </w:pPr>
      <w:r w:rsidRPr="004E3856">
        <w:rPr>
          <w:rFonts w:ascii="Times New Roman" w:hAnsi="Times New Roman" w:cs="Times New Roman"/>
          <w:i/>
          <w:sz w:val="28"/>
          <w:szCs w:val="28"/>
        </w:rPr>
        <w:t>Система допусков и посадок подшипников качения</w:t>
      </w:r>
      <w:r>
        <w:rPr>
          <w:sz w:val="28"/>
          <w:szCs w:val="28"/>
        </w:rPr>
        <w:t>.</w:t>
      </w:r>
    </w:p>
    <w:p w:rsidR="00792E40" w:rsidRPr="00792E40" w:rsidRDefault="004E3856" w:rsidP="000F0FDD">
      <w:pPr>
        <w:pStyle w:val="ab"/>
        <w:widowControl/>
        <w:numPr>
          <w:ilvl w:val="0"/>
          <w:numId w:val="28"/>
        </w:numPr>
        <w:autoSpaceDE/>
        <w:adjustRightInd/>
        <w:jc w:val="both"/>
        <w:rPr>
          <w:rStyle w:val="FontStyle25"/>
          <w:rFonts w:ascii="Courier New" w:hAnsi="Courier New" w:cs="Courier New"/>
          <w:i/>
          <w:sz w:val="28"/>
          <w:szCs w:val="28"/>
          <w:lang w:val="kk-KZ"/>
        </w:rPr>
      </w:pPr>
      <w:r w:rsidRPr="004E3856">
        <w:rPr>
          <w:rFonts w:ascii="Times New Roman" w:hAnsi="Times New Roman" w:cs="Times New Roman"/>
          <w:i/>
          <w:sz w:val="28"/>
          <w:szCs w:val="28"/>
        </w:rPr>
        <w:t>Расчет посадок подшипников качения.</w:t>
      </w:r>
    </w:p>
    <w:p w:rsidR="00792E40" w:rsidRDefault="00792E40" w:rsidP="004E3856">
      <w:pPr>
        <w:pStyle w:val="ab"/>
        <w:widowControl/>
        <w:autoSpaceDE/>
        <w:adjustRightInd/>
        <w:jc w:val="both"/>
        <w:rPr>
          <w:rStyle w:val="FontStyle25"/>
          <w:i/>
          <w:sz w:val="28"/>
          <w:szCs w:val="28"/>
        </w:rPr>
      </w:pPr>
    </w:p>
    <w:p w:rsidR="0006706F" w:rsidRPr="00334642" w:rsidRDefault="0006706F" w:rsidP="008A1F25">
      <w:pPr>
        <w:pStyle w:val="1"/>
        <w:spacing w:before="0" w:after="0"/>
        <w:ind w:firstLine="720"/>
        <w:rPr>
          <w:rFonts w:ascii="Times New Roman" w:hAnsi="Times New Roman" w:cs="Times New Roman"/>
          <w:sz w:val="28"/>
          <w:szCs w:val="28"/>
        </w:rPr>
      </w:pPr>
      <w:bookmarkStart w:id="6" w:name="_Toc210500017"/>
      <w:r w:rsidRPr="00334642">
        <w:rPr>
          <w:rFonts w:ascii="Times New Roman" w:hAnsi="Times New Roman" w:cs="Times New Roman"/>
          <w:sz w:val="28"/>
          <w:szCs w:val="28"/>
        </w:rPr>
        <w:t xml:space="preserve">Лекция № </w:t>
      </w:r>
      <w:r w:rsidR="002D630B" w:rsidRPr="00334642">
        <w:rPr>
          <w:rFonts w:ascii="Times New Roman" w:hAnsi="Times New Roman" w:cs="Times New Roman"/>
          <w:sz w:val="28"/>
          <w:szCs w:val="28"/>
        </w:rPr>
        <w:t>6</w:t>
      </w:r>
      <w:r w:rsidR="000F4887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Pr="00334642">
        <w:rPr>
          <w:rFonts w:ascii="Times New Roman" w:hAnsi="Times New Roman" w:cs="Times New Roman"/>
          <w:sz w:val="28"/>
          <w:szCs w:val="28"/>
        </w:rPr>
        <w:t>Нормирование и обозна</w:t>
      </w:r>
      <w:r w:rsidR="000F4887" w:rsidRPr="00334642">
        <w:rPr>
          <w:rFonts w:ascii="Times New Roman" w:hAnsi="Times New Roman" w:cs="Times New Roman"/>
          <w:sz w:val="28"/>
          <w:szCs w:val="28"/>
        </w:rPr>
        <w:t>чение шероховатости поверхности»</w:t>
      </w:r>
      <w:bookmarkEnd w:id="6"/>
    </w:p>
    <w:p w:rsidR="00357BAE" w:rsidRDefault="00357BAE" w:rsidP="00334642">
      <w:pPr>
        <w:ind w:firstLine="720"/>
        <w:jc w:val="both"/>
        <w:rPr>
          <w:szCs w:val="28"/>
        </w:rPr>
      </w:pPr>
    </w:p>
    <w:p w:rsidR="00792E40" w:rsidRPr="00792E40" w:rsidRDefault="00792E40" w:rsidP="00792E40">
      <w:pPr>
        <w:shd w:val="clear" w:color="auto" w:fill="FFFFFF"/>
        <w:tabs>
          <w:tab w:val="left" w:pos="180"/>
        </w:tabs>
        <w:rPr>
          <w:rStyle w:val="FontStyle25"/>
          <w:i/>
          <w:sz w:val="28"/>
          <w:szCs w:val="28"/>
          <w:lang w:val="kk-KZ"/>
        </w:rPr>
      </w:pPr>
      <w:r>
        <w:rPr>
          <w:rStyle w:val="FontStyle25"/>
          <w:i/>
          <w:sz w:val="28"/>
          <w:szCs w:val="28"/>
          <w:lang w:val="kk-KZ"/>
        </w:rPr>
        <w:tab/>
      </w:r>
      <w:r>
        <w:rPr>
          <w:rStyle w:val="FontStyle25"/>
          <w:i/>
          <w:sz w:val="28"/>
          <w:szCs w:val="28"/>
          <w:lang w:val="kk-KZ"/>
        </w:rPr>
        <w:tab/>
      </w:r>
      <w:r w:rsidRPr="00792E40">
        <w:rPr>
          <w:rStyle w:val="FontStyle25"/>
          <w:i/>
          <w:sz w:val="28"/>
          <w:szCs w:val="28"/>
          <w:lang w:val="kk-KZ"/>
        </w:rPr>
        <w:t>План</w:t>
      </w:r>
    </w:p>
    <w:p w:rsidR="00792E40" w:rsidRPr="00792E40" w:rsidRDefault="00792E40" w:rsidP="000F0FDD">
      <w:pPr>
        <w:pStyle w:val="3"/>
        <w:numPr>
          <w:ilvl w:val="0"/>
          <w:numId w:val="29"/>
        </w:numPr>
        <w:tabs>
          <w:tab w:val="left" w:pos="426"/>
        </w:tabs>
        <w:spacing w:before="0" w:after="0"/>
        <w:ind w:hanging="294"/>
        <w:rPr>
          <w:rStyle w:val="FontStyle25"/>
          <w:b w:val="0"/>
          <w:i/>
          <w:sz w:val="28"/>
          <w:szCs w:val="28"/>
        </w:rPr>
      </w:pPr>
      <w:r w:rsidRPr="00792E40">
        <w:rPr>
          <w:rStyle w:val="FontStyle25"/>
          <w:b w:val="0"/>
          <w:i/>
          <w:sz w:val="28"/>
          <w:szCs w:val="28"/>
        </w:rPr>
        <w:t xml:space="preserve">. </w:t>
      </w:r>
      <w:r w:rsidRPr="00792E40">
        <w:rPr>
          <w:rFonts w:ascii="Times New Roman" w:hAnsi="Times New Roman"/>
          <w:b w:val="0"/>
          <w:i/>
          <w:sz w:val="28"/>
          <w:szCs w:val="28"/>
        </w:rPr>
        <w:t>Шероховатость и её влияние на качество поверхности.</w:t>
      </w:r>
    </w:p>
    <w:p w:rsidR="00792E40" w:rsidRPr="00792E40" w:rsidRDefault="00792E40" w:rsidP="000F0FDD">
      <w:pPr>
        <w:numPr>
          <w:ilvl w:val="0"/>
          <w:numId w:val="29"/>
        </w:numPr>
        <w:ind w:hanging="294"/>
        <w:rPr>
          <w:szCs w:val="28"/>
        </w:rPr>
      </w:pPr>
      <w:r w:rsidRPr="00792E40">
        <w:rPr>
          <w:i/>
          <w:szCs w:val="28"/>
        </w:rPr>
        <w:t xml:space="preserve"> Обозначение шероховатости.</w:t>
      </w:r>
    </w:p>
    <w:p w:rsidR="00357BAE" w:rsidRDefault="00357BAE" w:rsidP="00334642">
      <w:pPr>
        <w:ind w:firstLine="720"/>
        <w:jc w:val="both"/>
        <w:rPr>
          <w:szCs w:val="28"/>
          <w:lang w:val="en-US"/>
        </w:rPr>
      </w:pPr>
    </w:p>
    <w:p w:rsidR="008B4AD4" w:rsidRPr="008B4AD4" w:rsidRDefault="008B4AD4" w:rsidP="00334642">
      <w:pPr>
        <w:ind w:firstLine="720"/>
        <w:jc w:val="both"/>
        <w:rPr>
          <w:szCs w:val="28"/>
        </w:rPr>
      </w:pPr>
      <w:r w:rsidRPr="008B4AD4">
        <w:rPr>
          <w:rStyle w:val="FontStyle25"/>
          <w:b/>
          <w:i/>
          <w:sz w:val="28"/>
          <w:szCs w:val="28"/>
        </w:rPr>
        <w:t>1</w:t>
      </w:r>
      <w:r w:rsidRPr="00792E40">
        <w:rPr>
          <w:rStyle w:val="FontStyle25"/>
          <w:b/>
          <w:i/>
          <w:sz w:val="28"/>
          <w:szCs w:val="28"/>
        </w:rPr>
        <w:t xml:space="preserve">. </w:t>
      </w:r>
      <w:r w:rsidRPr="00792E40">
        <w:rPr>
          <w:b/>
          <w:i/>
          <w:szCs w:val="28"/>
        </w:rPr>
        <w:t>Шероховатость и её влияние на качество поверхности.</w:t>
      </w:r>
    </w:p>
    <w:p w:rsidR="008B4AD4" w:rsidRPr="00A33CBC" w:rsidRDefault="008B4AD4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Шероховатостью поверхности согласно ГОСТ 25142-82 называют совокупность микронеровностей с относительно малыми шагами.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Шероховатость поверхности в сочетании с другими её характеристиками (цвет, степень отражательной способности), а также с физическими свойствами поверхностного слоя деталей (степенью упрочнения, глубиной упрочненного слоя, остаточными напряжениями) определяет состояние поверхности и является наряду с точностью формы одной из основных геометрических характеристик её качества.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Шероховатость поверхностей играет большую роль в подвижных соединениях деталей, значительно влияя на трение и износ трущихся поверхностей подшипников, направляющих, ползунов и т.д.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Шероховатость значительно влияет на прочность деталей. Неровности поверхности являются концентраторами напряжений. Чем меньше шероховатость, тем меньше вероятность образования усталостных трещин.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Уменьшение шероховатости улучшает антикоррозионную стойкость деталей.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Наконец величина шероховатости влияет на точность измерения деталей.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Параметры для нормирования и обозначения </w:t>
      </w:r>
      <w:proofErr w:type="spellStart"/>
      <w:r w:rsidRPr="00334642">
        <w:rPr>
          <w:szCs w:val="28"/>
        </w:rPr>
        <w:t>шероховатостиповерхности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Способы нормирования шероховатости поверхности установлены в ГОСТ 2789-73 и распространяются на поверхности изделий, изготовленных из любых материалов и любыми методами, кроме ворсистых поверхностей.</w:t>
      </w:r>
    </w:p>
    <w:p w:rsidR="00357BAE" w:rsidRPr="00334642" w:rsidRDefault="001D7C44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object w:dxaOrig="10515" w:dyaOrig="3975">
          <v:shape id="_x0000_i1179" type="#_x0000_t75" style="width:445.5pt;height:103.5pt" o:ole="" fillcolor="window">
            <v:imagedata r:id="rId304" o:title=""/>
          </v:shape>
          <o:OLEObject Type="Embed" ProgID="PBrush" ShapeID="_x0000_i1179" DrawAspect="Content" ObjectID="_1521290125" r:id="rId305"/>
        </w:object>
      </w:r>
    </w:p>
    <w:p w:rsidR="001D7C44" w:rsidRPr="00334642" w:rsidRDefault="001D7C44" w:rsidP="00334642">
      <w:pPr>
        <w:jc w:val="center"/>
        <w:rPr>
          <w:szCs w:val="28"/>
        </w:rPr>
      </w:pPr>
      <w:r w:rsidRPr="00334642">
        <w:rPr>
          <w:szCs w:val="28"/>
        </w:rPr>
        <w:t xml:space="preserve">Рисунок </w:t>
      </w:r>
      <w:r w:rsidR="004E3856">
        <w:rPr>
          <w:szCs w:val="28"/>
        </w:rPr>
        <w:t>1</w:t>
      </w:r>
      <w:r w:rsidRPr="00334642">
        <w:rPr>
          <w:szCs w:val="28"/>
        </w:rPr>
        <w:t>1 – Шероховатость поверхности, параметры нормирования</w:t>
      </w:r>
    </w:p>
    <w:p w:rsidR="004E3856" w:rsidRDefault="004E3856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Шероховатость поверхности оценивается по неровностям профиля, получаемого путем сечения реальной поверхности плоскостью в нормальном сечении.</w:t>
      </w:r>
    </w:p>
    <w:p w:rsidR="0006706F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определения шероховатости поверхности от других неровностей с относительно большими шагами (отклонения формы и волнистость) её рассматривают в пределах ограниченного участка, длина которого называется базовой длиной </w:t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 xml:space="preserve">.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Базой для отсчета отклонений профиля является средняя линия профиля (</w:t>
      </w:r>
      <w:r w:rsidRPr="00334642">
        <w:rPr>
          <w:szCs w:val="28"/>
          <w:lang w:val="en-US"/>
        </w:rPr>
        <w:t>m</w:t>
      </w:r>
      <w:r w:rsidRPr="00334642">
        <w:rPr>
          <w:szCs w:val="28"/>
        </w:rPr>
        <w:t xml:space="preserve">) – линия, имеющая форму номинального профиля и приведенная так, что в пределах базовой длины среднее </w:t>
      </w:r>
      <w:proofErr w:type="spellStart"/>
      <w:r w:rsidRPr="00334642">
        <w:rPr>
          <w:szCs w:val="28"/>
        </w:rPr>
        <w:t>квадратическое</w:t>
      </w:r>
      <w:proofErr w:type="spellEnd"/>
      <w:r w:rsidRPr="00334642">
        <w:rPr>
          <w:szCs w:val="28"/>
        </w:rPr>
        <w:t xml:space="preserve"> отклонение измеряемого профиля до этой линии было минимальным.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Согласно ГОСТ 2789-73 шероховатость поверхности изделий можно оценивать количественно одним или несколькими параметрами: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средним арифметическим отклонением профиля (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  <w:lang w:val="en-US"/>
        </w:rPr>
        <w:object w:dxaOrig="180" w:dyaOrig="380">
          <v:shape id="_x0000_i1180" type="#_x0000_t75" style="width:9pt;height:19.5pt" o:ole="" fillcolor="window">
            <v:imagedata r:id="rId273" o:title=""/>
          </v:shape>
          <o:OLEObject Type="Embed" ProgID="Equation.3" ShapeID="_x0000_i1180" DrawAspect="Content" ObjectID="_1521290126" r:id="rId306"/>
        </w:object>
      </w:r>
      <w:r w:rsidRPr="00334642">
        <w:rPr>
          <w:szCs w:val="28"/>
        </w:rPr>
        <w:t>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высотой неровностей профиля по 10 точкам (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  <w:lang w:val="en-US"/>
        </w:rPr>
        <w:object w:dxaOrig="180" w:dyaOrig="380">
          <v:shape id="_x0000_i1181" type="#_x0000_t75" style="width:9pt;height:19.5pt" o:ole="" fillcolor="window">
            <v:imagedata r:id="rId307" o:title=""/>
          </v:shape>
          <o:OLEObject Type="Embed" ProgID="Equation.3" ShapeID="_x0000_i1181" DrawAspect="Content" ObjectID="_1521290127" r:id="rId308"/>
        </w:object>
      </w:r>
      <w:r w:rsidRPr="00334642">
        <w:rPr>
          <w:szCs w:val="28"/>
        </w:rPr>
        <w:t>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наибольшей высотой неровностей профиля (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</w:rPr>
        <w:object w:dxaOrig="420" w:dyaOrig="380">
          <v:shape id="_x0000_i1182" type="#_x0000_t75" style="width:21pt;height:19.5pt" o:ole="" fillcolor="window">
            <v:imagedata r:id="rId177" o:title=""/>
          </v:shape>
          <o:OLEObject Type="Embed" ProgID="Equation.3" ShapeID="_x0000_i1182" DrawAspect="Content" ObjectID="_1521290128" r:id="rId309"/>
        </w:object>
      </w:r>
      <w:r w:rsidRPr="00334642">
        <w:rPr>
          <w:szCs w:val="28"/>
        </w:rPr>
        <w:t>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г) средним шагом неровностей (</w:t>
      </w:r>
      <w:r w:rsidRPr="00334642">
        <w:rPr>
          <w:szCs w:val="28"/>
          <w:lang w:val="en-US"/>
        </w:rPr>
        <w:t>S</w:t>
      </w:r>
      <w:r w:rsidRPr="00334642">
        <w:rPr>
          <w:position w:val="-12"/>
          <w:szCs w:val="28"/>
          <w:lang w:val="en-US"/>
        </w:rPr>
        <w:object w:dxaOrig="220" w:dyaOrig="380">
          <v:shape id="_x0000_i1183" type="#_x0000_t75" style="width:12pt;height:19.5pt" o:ole="" fillcolor="window">
            <v:imagedata r:id="rId310" o:title=""/>
          </v:shape>
          <o:OLEObject Type="Embed" ProgID="Equation.3" ShapeID="_x0000_i1183" DrawAspect="Content" ObjectID="_1521290129" r:id="rId311"/>
        </w:object>
      </w:r>
      <w:r w:rsidRPr="00334642">
        <w:rPr>
          <w:szCs w:val="28"/>
        </w:rPr>
        <w:t>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д) средним шагом местных выступов профиля (</w:t>
      </w:r>
      <w:r w:rsidRPr="00334642">
        <w:rPr>
          <w:szCs w:val="28"/>
          <w:lang w:val="en-US"/>
        </w:rPr>
        <w:t>S</w:t>
      </w:r>
      <w:r w:rsidRPr="00334642">
        <w:rPr>
          <w:szCs w:val="28"/>
        </w:rPr>
        <w:t>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е) относительной опорной длиной профиля (</w:t>
      </w:r>
      <w:r w:rsidRPr="00334642">
        <w:rPr>
          <w:szCs w:val="28"/>
          <w:lang w:val="en-US"/>
        </w:rPr>
        <w:t>t</w:t>
      </w:r>
      <w:r w:rsidRPr="00334642">
        <w:rPr>
          <w:position w:val="-16"/>
          <w:szCs w:val="28"/>
          <w:lang w:val="en-US"/>
        </w:rPr>
        <w:object w:dxaOrig="200" w:dyaOrig="420">
          <v:shape id="_x0000_i1184" type="#_x0000_t75" style="width:10.5pt;height:21pt" o:ole="" fillcolor="window">
            <v:imagedata r:id="rId312" o:title=""/>
          </v:shape>
          <o:OLEObject Type="Embed" ProgID="Equation.3" ShapeID="_x0000_i1184" DrawAspect="Content" ObjectID="_1521290130" r:id="rId313"/>
        </w:object>
      </w:r>
      <w:r w:rsidRPr="00334642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Параметры шероховатости, связанные с высотными свойствами неровностей.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Среднее арифметическое отклонение профиля (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  <w:lang w:val="en-US"/>
        </w:rPr>
        <w:object w:dxaOrig="180" w:dyaOrig="380">
          <v:shape id="_x0000_i1185" type="#_x0000_t75" style="width:9pt;height:19.5pt" o:ole="" fillcolor="window">
            <v:imagedata r:id="rId273" o:title=""/>
          </v:shape>
          <o:OLEObject Type="Embed" ProgID="Equation.3" ShapeID="_x0000_i1185" DrawAspect="Content" ObjectID="_1521290131" r:id="rId314"/>
        </w:object>
      </w:r>
      <w:r w:rsidRPr="00334642">
        <w:rPr>
          <w:szCs w:val="28"/>
        </w:rPr>
        <w:t>) – это среднее арифметическое отклонение профиля от средней линии в пределах базовой длины.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28"/>
          <w:szCs w:val="28"/>
        </w:rPr>
        <w:object w:dxaOrig="1260" w:dyaOrig="1080">
          <v:shape id="_x0000_i1186" type="#_x0000_t75" style="width:63pt;height:54pt" o:ole="" fillcolor="window">
            <v:imagedata r:id="rId315" o:title=""/>
          </v:shape>
          <o:OLEObject Type="Embed" ProgID="Equation.3" ShapeID="_x0000_i1186" DrawAspect="Content" ObjectID="_1521290132" r:id="rId316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Высота неровностей профиля по десяти точкам (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  <w:lang w:val="en-US"/>
        </w:rPr>
        <w:object w:dxaOrig="180" w:dyaOrig="380">
          <v:shape id="_x0000_i1187" type="#_x0000_t75" style="width:9pt;height:19.5pt" o:ole="" fillcolor="window">
            <v:imagedata r:id="rId317" o:title=""/>
          </v:shape>
          <o:OLEObject Type="Embed" ProgID="Equation.3" ShapeID="_x0000_i1187" DrawAspect="Content" ObjectID="_1521290133" r:id="rId318"/>
        </w:object>
      </w:r>
      <w:r w:rsidRPr="00334642">
        <w:rPr>
          <w:szCs w:val="28"/>
        </w:rPr>
        <w:t>) – это сумма средних абсолютных значений высот пяти наибольших выступов профиля и глубин пяти наибольших впадин профиля в пределах базовой длины.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28"/>
          <w:szCs w:val="28"/>
        </w:rPr>
        <w:object w:dxaOrig="2320" w:dyaOrig="1080">
          <v:shape id="_x0000_i1188" type="#_x0000_t75" style="width:115.5pt;height:54pt" o:ole="" fillcolor="window">
            <v:imagedata r:id="rId319" o:title=""/>
          </v:shape>
          <o:OLEObject Type="Embed" ProgID="Equation.3" ShapeID="_x0000_i1188" DrawAspect="Content" ObjectID="_1521290134" r:id="rId320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Наибольшая высота неровностей профиля (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  <w:lang w:val="en-US"/>
        </w:rPr>
        <w:object w:dxaOrig="420" w:dyaOrig="380">
          <v:shape id="_x0000_i1189" type="#_x0000_t75" style="width:21pt;height:19.5pt" o:ole="" fillcolor="window">
            <v:imagedata r:id="rId177" o:title=""/>
          </v:shape>
          <o:OLEObject Type="Embed" ProgID="Equation.3" ShapeID="_x0000_i1189" DrawAspect="Content" ObjectID="_1521290135" r:id="rId321"/>
        </w:object>
      </w:r>
      <w:r w:rsidRPr="00334642">
        <w:rPr>
          <w:szCs w:val="28"/>
        </w:rPr>
        <w:t>) – это расстояние между линией выступов профиля и линией впадин профиля в пределах базовой длины.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Параметры шероховатости, связанные со свойствами неровностей в направлении длины профиля.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Средний шаг неровностей профиля (</w:t>
      </w:r>
      <w:r w:rsidRPr="00334642">
        <w:rPr>
          <w:szCs w:val="28"/>
          <w:lang w:val="en-US"/>
        </w:rPr>
        <w:t>S</w:t>
      </w:r>
      <w:r w:rsidRPr="00334642">
        <w:rPr>
          <w:position w:val="-12"/>
          <w:szCs w:val="28"/>
          <w:lang w:val="en-US"/>
        </w:rPr>
        <w:object w:dxaOrig="220" w:dyaOrig="380">
          <v:shape id="_x0000_i1190" type="#_x0000_t75" style="width:12pt;height:19.5pt" o:ole="" fillcolor="window">
            <v:imagedata r:id="rId310" o:title=""/>
          </v:shape>
          <o:OLEObject Type="Embed" ProgID="Equation.3" ShapeID="_x0000_i1190" DrawAspect="Content" ObjectID="_1521290136" r:id="rId322"/>
        </w:object>
      </w:r>
      <w:r w:rsidRPr="00334642">
        <w:rPr>
          <w:szCs w:val="28"/>
        </w:rPr>
        <w:t>) – это среднее значение шага неровностей профиля в пределах базовой длины.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28"/>
          <w:szCs w:val="28"/>
        </w:rPr>
        <w:object w:dxaOrig="1400" w:dyaOrig="1080">
          <v:shape id="_x0000_i1191" type="#_x0000_t75" style="width:69pt;height:54pt" o:ole="" fillcolor="window">
            <v:imagedata r:id="rId323" o:title=""/>
          </v:shape>
          <o:OLEObject Type="Embed" ProgID="Equation.3" ShapeID="_x0000_i1191" DrawAspect="Content" ObjectID="_1521290137" r:id="rId324"/>
        </w:object>
      </w:r>
      <w:r w:rsidRPr="00334642">
        <w:rPr>
          <w:szCs w:val="28"/>
        </w:rPr>
        <w:t>,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где </w:t>
      </w:r>
      <w:r w:rsidRPr="00334642">
        <w:rPr>
          <w:szCs w:val="28"/>
          <w:lang w:val="en-US"/>
        </w:rPr>
        <w:t>S</w:t>
      </w:r>
      <w:r w:rsidRPr="00334642">
        <w:rPr>
          <w:position w:val="-12"/>
          <w:szCs w:val="28"/>
          <w:lang w:val="en-US"/>
        </w:rPr>
        <w:object w:dxaOrig="279" w:dyaOrig="380">
          <v:shape id="_x0000_i1192" type="#_x0000_t75" style="width:15pt;height:19.5pt" o:ole="" fillcolor="window">
            <v:imagedata r:id="rId325" o:title=""/>
          </v:shape>
          <o:OLEObject Type="Embed" ProgID="Equation.3" ShapeID="_x0000_i1192" DrawAspect="Content" ObjectID="_1521290138" r:id="rId326"/>
        </w:object>
      </w:r>
      <w:r w:rsidRPr="00334642">
        <w:rPr>
          <w:szCs w:val="28"/>
        </w:rPr>
        <w:t xml:space="preserve"> - шаг неровностей профиля, равный длине отрезка средней линии, пересекающей профиль в трех соседних точках и ограниченной двумя крайними точками.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Средний шаг местных выступов профиля (</w:t>
      </w:r>
      <w:r w:rsidRPr="00334642">
        <w:rPr>
          <w:szCs w:val="28"/>
          <w:lang w:val="en-US"/>
        </w:rPr>
        <w:t>S</w:t>
      </w:r>
      <w:r w:rsidRPr="00334642">
        <w:rPr>
          <w:szCs w:val="28"/>
        </w:rPr>
        <w:t>) – это среднее значение шага местных выступов профиля в пределах базовой длины.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28"/>
          <w:szCs w:val="28"/>
        </w:rPr>
        <w:object w:dxaOrig="1080" w:dyaOrig="1080">
          <v:shape id="_x0000_i1193" type="#_x0000_t75" style="width:54pt;height:54pt" o:ole="" fillcolor="window">
            <v:imagedata r:id="rId327" o:title=""/>
          </v:shape>
          <o:OLEObject Type="Embed" ProgID="Equation.3" ShapeID="_x0000_i1193" DrawAspect="Content" ObjectID="_1521290139" r:id="rId328"/>
        </w:object>
      </w:r>
      <w:r w:rsidRPr="00334642">
        <w:rPr>
          <w:szCs w:val="28"/>
        </w:rPr>
        <w:t>,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где </w:t>
      </w:r>
      <w:r w:rsidRPr="00334642">
        <w:rPr>
          <w:szCs w:val="28"/>
          <w:lang w:val="en-US"/>
        </w:rPr>
        <w:t>S</w:t>
      </w:r>
      <w:r w:rsidRPr="00334642">
        <w:rPr>
          <w:position w:val="-12"/>
          <w:szCs w:val="28"/>
          <w:lang w:val="en-US"/>
        </w:rPr>
        <w:object w:dxaOrig="139" w:dyaOrig="380">
          <v:shape id="_x0000_i1194" type="#_x0000_t75" style="width:6pt;height:19.5pt" o:ole="" fillcolor="window">
            <v:imagedata r:id="rId329" o:title=""/>
          </v:shape>
          <o:OLEObject Type="Embed" ProgID="Equation.3" ShapeID="_x0000_i1194" DrawAspect="Content" ObjectID="_1521290140" r:id="rId330"/>
        </w:object>
      </w:r>
      <w:r w:rsidRPr="00334642">
        <w:rPr>
          <w:szCs w:val="28"/>
        </w:rPr>
        <w:t>- шаг неровностей профиля по вершинам, равный длине отрезка средней линии между проекциями на неё двух наивысших точек соседних выступов профиля.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Числовые значения выше перечисленных параметров приведены в ГОСТ 2789-73.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Параметры шероховатости, связанные с формой неровностей профиля.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Опорная длина профиля (</w:t>
      </w:r>
      <w:r w:rsidRPr="00334642">
        <w:rPr>
          <w:position w:val="-16"/>
          <w:szCs w:val="28"/>
        </w:rPr>
        <w:object w:dxaOrig="360" w:dyaOrig="420">
          <v:shape id="_x0000_i1195" type="#_x0000_t75" style="width:18pt;height:21pt" o:ole="" fillcolor="window">
            <v:imagedata r:id="rId331" o:title=""/>
          </v:shape>
          <o:OLEObject Type="Embed" ProgID="Equation.3" ShapeID="_x0000_i1195" DrawAspect="Content" ObjectID="_1521290141" r:id="rId332"/>
        </w:object>
      </w:r>
      <w:r w:rsidRPr="00334642">
        <w:rPr>
          <w:szCs w:val="28"/>
        </w:rPr>
        <w:t>) – сумма длин отрезков (</w:t>
      </w:r>
      <w:r w:rsidRPr="00334642">
        <w:rPr>
          <w:szCs w:val="28"/>
          <w:lang w:val="en-US"/>
        </w:rPr>
        <w:t>b</w:t>
      </w:r>
      <w:r w:rsidRPr="00334642">
        <w:rPr>
          <w:position w:val="-12"/>
          <w:szCs w:val="28"/>
          <w:lang w:val="en-US"/>
        </w:rPr>
        <w:object w:dxaOrig="139" w:dyaOrig="380">
          <v:shape id="_x0000_i1196" type="#_x0000_t75" style="width:6pt;height:19.5pt" o:ole="" fillcolor="window">
            <v:imagedata r:id="rId329" o:title=""/>
          </v:shape>
          <o:OLEObject Type="Embed" ProgID="Equation.3" ShapeID="_x0000_i1196" DrawAspect="Content" ObjectID="_1521290142" r:id="rId333"/>
        </w:object>
      </w:r>
      <w:r w:rsidRPr="00334642">
        <w:rPr>
          <w:szCs w:val="28"/>
        </w:rPr>
        <w:t>), отсекаемых на заданном уровне (р) в материале профиля линией, параллельной средней линии в пределах базовой длины.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sym w:font="Symbol" w:char="F068"/>
      </w:r>
      <w:r w:rsidRPr="00334642">
        <w:rPr>
          <w:position w:val="-30"/>
          <w:szCs w:val="28"/>
        </w:rPr>
        <w:object w:dxaOrig="940" w:dyaOrig="740">
          <v:shape id="_x0000_i1197" type="#_x0000_t75" style="width:46.5pt;height:36pt" o:ole="" fillcolor="window">
            <v:imagedata r:id="rId334" o:title=""/>
          </v:shape>
          <o:OLEObject Type="Embed" ProgID="Equation.3" ShapeID="_x0000_i1197" DrawAspect="Content" ObjectID="_1521290143" r:id="rId335"/>
        </w:object>
      </w:r>
      <w:r w:rsidRPr="00334642">
        <w:rPr>
          <w:szCs w:val="28"/>
        </w:rPr>
        <w:tab/>
        <w:t xml:space="preserve">р: 5; 10; 15; 20; 25; 30; 40; 50; 60;70; 80; 90 % от 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  <w:lang w:val="en-US"/>
        </w:rPr>
        <w:object w:dxaOrig="420" w:dyaOrig="380">
          <v:shape id="_x0000_i1198" type="#_x0000_t75" style="width:21pt;height:19.5pt" o:ole="" fillcolor="window">
            <v:imagedata r:id="rId177" o:title=""/>
          </v:shape>
          <o:OLEObject Type="Embed" ProgID="Equation.3" ShapeID="_x0000_i1198" DrawAspect="Content" ObjectID="_1521290144" r:id="rId336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Относительная опорная длина профиля (</w:t>
      </w:r>
      <w:r w:rsidRPr="00334642">
        <w:rPr>
          <w:szCs w:val="28"/>
          <w:lang w:val="en-US"/>
        </w:rPr>
        <w:t>t</w:t>
      </w:r>
      <w:r w:rsidRPr="00334642">
        <w:rPr>
          <w:position w:val="-16"/>
          <w:szCs w:val="28"/>
          <w:lang w:val="en-US"/>
        </w:rPr>
        <w:object w:dxaOrig="200" w:dyaOrig="420">
          <v:shape id="_x0000_i1199" type="#_x0000_t75" style="width:10.5pt;height:21pt" o:ole="" fillcolor="window">
            <v:imagedata r:id="rId312" o:title=""/>
          </v:shape>
          <o:OLEObject Type="Embed" ProgID="Equation.3" ShapeID="_x0000_i1199" DrawAspect="Content" ObjectID="_1521290145" r:id="rId337"/>
        </w:object>
      </w:r>
      <w:r w:rsidRPr="00334642">
        <w:rPr>
          <w:szCs w:val="28"/>
        </w:rPr>
        <w:t>) – это отношение опорной длины профиля к базовой длине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28"/>
          <w:szCs w:val="28"/>
        </w:rPr>
        <w:object w:dxaOrig="940" w:dyaOrig="760">
          <v:shape id="_x0000_i1200" type="#_x0000_t75" style="width:46.5pt;height:39pt" o:ole="" fillcolor="window">
            <v:imagedata r:id="rId338" o:title=""/>
          </v:shape>
          <o:OLEObject Type="Embed" ProgID="Equation.3" ShapeID="_x0000_i1200" DrawAspect="Content" ObjectID="_1521290146" r:id="rId339"/>
        </w:object>
      </w:r>
      <w:r w:rsidRPr="00334642">
        <w:rPr>
          <w:szCs w:val="28"/>
        </w:rPr>
        <w:tab/>
        <w:t>10; 15; 20; 25; 30; 40; 50; 60; 70; 80; 90 %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792E40" w:rsidRDefault="0006706F" w:rsidP="000F0FDD">
      <w:pPr>
        <w:numPr>
          <w:ilvl w:val="0"/>
          <w:numId w:val="27"/>
        </w:numPr>
        <w:jc w:val="both"/>
        <w:rPr>
          <w:b/>
          <w:i/>
          <w:szCs w:val="28"/>
        </w:rPr>
      </w:pPr>
      <w:r w:rsidRPr="00792E40">
        <w:rPr>
          <w:b/>
          <w:i/>
          <w:szCs w:val="28"/>
        </w:rPr>
        <w:t>Обозначение шероховатости.</w:t>
      </w:r>
    </w:p>
    <w:p w:rsidR="00792E40" w:rsidRDefault="00792E40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 чертежах требования к шероховатости устанавливаются с помощью условных обозначений по ГОСТ 2.309-73.</w:t>
      </w:r>
    </w:p>
    <w:p w:rsidR="00357BAE" w:rsidRPr="00334642" w:rsidRDefault="00E5348E" w:rsidP="00334642">
      <w:pPr>
        <w:jc w:val="center"/>
        <w:rPr>
          <w:szCs w:val="28"/>
        </w:rPr>
      </w:pPr>
      <w:r w:rsidRPr="00334642">
        <w:rPr>
          <w:szCs w:val="28"/>
        </w:rPr>
        <w:object w:dxaOrig="6441" w:dyaOrig="1798">
          <v:shape id="_x0000_i1201" type="#_x0000_t75" style="width:321pt;height:90pt" o:ole="">
            <v:imagedata r:id="rId340" o:title=""/>
          </v:shape>
          <o:OLEObject Type="Embed" ShapeID="_x0000_i1201" DrawAspect="Content" ObjectID="_1521290147" r:id="rId341"/>
        </w:object>
      </w:r>
    </w:p>
    <w:p w:rsidR="0006706F" w:rsidRPr="00334642" w:rsidRDefault="00E5348E" w:rsidP="00334642">
      <w:pPr>
        <w:jc w:val="center"/>
        <w:rPr>
          <w:szCs w:val="28"/>
        </w:rPr>
      </w:pPr>
      <w:r w:rsidRPr="00334642">
        <w:rPr>
          <w:szCs w:val="28"/>
        </w:rPr>
        <w:t xml:space="preserve">Рисунок </w:t>
      </w:r>
      <w:r w:rsidR="004E3856">
        <w:rPr>
          <w:szCs w:val="28"/>
        </w:rPr>
        <w:t>1</w:t>
      </w:r>
      <w:r w:rsidRPr="00334642">
        <w:rPr>
          <w:szCs w:val="28"/>
        </w:rPr>
        <w:t>2 – Условное обозначение шероховатости на чертежах</w:t>
      </w:r>
    </w:p>
    <w:p w:rsidR="00357BAE" w:rsidRPr="00334642" w:rsidRDefault="00357BAE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t>Выбор параметра шероховатости.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Выбор параметров для нормирования шероховатости должен производиться с учетом назначения и эксплуатационных свойств поверхности. Основным является нормирование высотных параметров. Предпочтительным является параметр 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  <w:lang w:val="en-US"/>
        </w:rPr>
        <w:object w:dxaOrig="180" w:dyaOrig="380">
          <v:shape id="_x0000_i1202" type="#_x0000_t75" style="width:9pt;height:19.5pt" o:ole="" fillcolor="window">
            <v:imagedata r:id="rId273" o:title=""/>
          </v:shape>
          <o:OLEObject Type="Embed" ProgID="Equation.3" ShapeID="_x0000_i1202" DrawAspect="Content" ObjectID="_1521290148" r:id="rId342"/>
        </w:objec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Параметры 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  <w:lang w:val="en-US"/>
        </w:rPr>
        <w:object w:dxaOrig="180" w:dyaOrig="380">
          <v:shape id="_x0000_i1203" type="#_x0000_t75" style="width:9pt;height:19.5pt" o:ole="" fillcolor="window">
            <v:imagedata r:id="rId317" o:title=""/>
          </v:shape>
          <o:OLEObject Type="Embed" ProgID="Equation.3" ShapeID="_x0000_i1203" DrawAspect="Content" ObjectID="_1521290149" r:id="rId343"/>
        </w:object>
      </w:r>
      <w:r w:rsidRPr="00334642">
        <w:rPr>
          <w:szCs w:val="28"/>
        </w:rPr>
        <w:t xml:space="preserve"> и </w:t>
      </w:r>
      <w:r w:rsidRPr="00334642">
        <w:rPr>
          <w:szCs w:val="28"/>
          <w:lang w:val="en-US"/>
        </w:rPr>
        <w:t>R</w:t>
      </w:r>
      <w:r w:rsidRPr="00334642">
        <w:rPr>
          <w:position w:val="-12"/>
          <w:szCs w:val="28"/>
          <w:lang w:val="en-US"/>
        </w:rPr>
        <w:object w:dxaOrig="420" w:dyaOrig="380">
          <v:shape id="_x0000_i1204" type="#_x0000_t75" style="width:21pt;height:19.5pt" o:ole="" fillcolor="window">
            <v:imagedata r:id="rId344" o:title=""/>
          </v:shape>
          <o:OLEObject Type="Embed" ProgID="Equation.3" ShapeID="_x0000_i1204" DrawAspect="Content" ObjectID="_1521290150" r:id="rId345"/>
        </w:object>
      </w:r>
      <w:r w:rsidRPr="00334642">
        <w:rPr>
          <w:szCs w:val="28"/>
        </w:rPr>
        <w:t xml:space="preserve"> нормируют в тех случаях, когда необходимо ограничить полную высоту неровностей профиля.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наиболее ответственных поверхностей нормирование одних высотных параметров может оказаться недостаточным и должно быть дополнено нормированием шаговых параметров или </w:t>
      </w:r>
      <w:proofErr w:type="gramStart"/>
      <w:r w:rsidRPr="00334642">
        <w:rPr>
          <w:szCs w:val="28"/>
        </w:rPr>
        <w:t xml:space="preserve">параметра </w:t>
      </w:r>
      <w:r w:rsidRPr="00334642">
        <w:rPr>
          <w:position w:val="-16"/>
          <w:szCs w:val="28"/>
          <w:lang w:val="en-US"/>
        </w:rPr>
        <w:object w:dxaOrig="279" w:dyaOrig="420">
          <v:shape id="_x0000_i1205" type="#_x0000_t75" style="width:15pt;height:21pt" o:ole="" fillcolor="window">
            <v:imagedata r:id="rId346" o:title=""/>
          </v:shape>
          <o:OLEObject Type="Embed" ProgID="Equation.3" ShapeID="_x0000_i1205" DrawAspect="Content" ObjectID="_1521290151" r:id="rId347"/>
        </w:object>
      </w:r>
      <w:r w:rsidRPr="00334642">
        <w:rPr>
          <w:szCs w:val="28"/>
        </w:rPr>
        <w:t>.</w:t>
      </w:r>
      <w:proofErr w:type="gramEnd"/>
      <w:r w:rsidRPr="00334642">
        <w:rPr>
          <w:szCs w:val="28"/>
        </w:rPr>
        <w:t xml:space="preserve"> Шаговые параметры </w:t>
      </w:r>
      <w:r w:rsidRPr="00334642">
        <w:rPr>
          <w:position w:val="-12"/>
          <w:szCs w:val="28"/>
        </w:rPr>
        <w:object w:dxaOrig="380" w:dyaOrig="380">
          <v:shape id="_x0000_i1206" type="#_x0000_t75" style="width:19.5pt;height:19.5pt" o:ole="" fillcolor="window">
            <v:imagedata r:id="rId348" o:title=""/>
          </v:shape>
          <o:OLEObject Type="Embed" ProgID="Equation.3" ShapeID="_x0000_i1206" DrawAspect="Content" ObjectID="_1521290152" r:id="rId349"/>
        </w:object>
      </w:r>
      <w:r w:rsidRPr="00334642">
        <w:rPr>
          <w:szCs w:val="28"/>
        </w:rPr>
        <w:t xml:space="preserve">и </w:t>
      </w:r>
      <w:r w:rsidRPr="00334642">
        <w:rPr>
          <w:szCs w:val="28"/>
          <w:lang w:val="en-US"/>
        </w:rPr>
        <w:t>S</w:t>
      </w:r>
      <w:r w:rsidRPr="00334642">
        <w:rPr>
          <w:szCs w:val="28"/>
        </w:rPr>
        <w:t xml:space="preserve"> существенно влияют на </w:t>
      </w:r>
      <w:proofErr w:type="spellStart"/>
      <w:r w:rsidRPr="00334642">
        <w:rPr>
          <w:szCs w:val="28"/>
        </w:rPr>
        <w:t>виброустойчивость</w:t>
      </w:r>
      <w:proofErr w:type="spellEnd"/>
      <w:r w:rsidRPr="00334642">
        <w:rPr>
          <w:szCs w:val="28"/>
        </w:rPr>
        <w:t xml:space="preserve">, прочность при циклических нагрузках.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Параметр </w:t>
      </w:r>
      <w:r w:rsidRPr="00334642">
        <w:rPr>
          <w:szCs w:val="28"/>
          <w:lang w:val="en-US"/>
        </w:rPr>
        <w:t>t</w:t>
      </w:r>
      <w:r w:rsidRPr="00334642">
        <w:rPr>
          <w:position w:val="-16"/>
          <w:szCs w:val="28"/>
          <w:lang w:val="en-US"/>
        </w:rPr>
        <w:object w:dxaOrig="200" w:dyaOrig="420">
          <v:shape id="_x0000_i1207" type="#_x0000_t75" style="width:10.5pt;height:21pt" o:ole="" fillcolor="window">
            <v:imagedata r:id="rId312" o:title=""/>
          </v:shape>
          <o:OLEObject Type="Embed" ProgID="Equation.3" ShapeID="_x0000_i1207" DrawAspect="Content" ObjectID="_1521290153" r:id="rId350"/>
        </w:object>
      </w:r>
      <w:r w:rsidRPr="00334642">
        <w:rPr>
          <w:szCs w:val="28"/>
        </w:rPr>
        <w:t xml:space="preserve">комплексно характеризует высоту и форму неровностей и позволяет судить о фактической площади контакта поверхностей. С параметром </w:t>
      </w:r>
      <w:r w:rsidRPr="00334642">
        <w:rPr>
          <w:position w:val="-16"/>
          <w:szCs w:val="28"/>
          <w:lang w:val="uk-UA"/>
        </w:rPr>
        <w:object w:dxaOrig="279" w:dyaOrig="420">
          <v:shape id="_x0000_i1208" type="#_x0000_t75" style="width:15pt;height:21pt" o:ole="" fillcolor="window">
            <v:imagedata r:id="rId346" o:title=""/>
          </v:shape>
          <o:OLEObject Type="Embed" ProgID="Equation.3" ShapeID="_x0000_i1208" DrawAspect="Content" ObjectID="_1521290154" r:id="rId351"/>
        </w:object>
      </w:r>
      <w:r w:rsidRPr="00334642">
        <w:rPr>
          <w:szCs w:val="28"/>
        </w:rPr>
        <w:t>связаны такие эксплуатационные свойства, как износоустойчивость, контактная жесткость, герметичность.</w:t>
      </w:r>
    </w:p>
    <w:p w:rsidR="00554AEC" w:rsidRPr="00334642" w:rsidRDefault="00554AE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Выбор числовых значений параметров шероховатости (ГОСТ 2789-73)</w:t>
      </w:r>
    </w:p>
    <w:p w:rsidR="00554AEC" w:rsidRPr="00334642" w:rsidRDefault="00554AE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 нормировании параметров </w:t>
      </w:r>
      <w:r w:rsidRPr="00334642">
        <w:rPr>
          <w:position w:val="-12"/>
          <w:szCs w:val="28"/>
        </w:rPr>
        <w:object w:dxaOrig="360" w:dyaOrig="380">
          <v:shape id="_x0000_i1209" type="#_x0000_t75" style="width:18pt;height:19.5pt" o:ole="" fillcolor="window">
            <v:imagedata r:id="rId352" o:title=""/>
          </v:shape>
          <o:OLEObject Type="Embed" ProgID="Equation.3" ShapeID="_x0000_i1209" DrawAspect="Content" ObjectID="_1521290155" r:id="rId353"/>
        </w:object>
      </w:r>
      <w:r w:rsidRPr="00334642">
        <w:rPr>
          <w:szCs w:val="28"/>
        </w:rPr>
        <w:tab/>
      </w:r>
      <w:proofErr w:type="gramStart"/>
      <w:r w:rsidRPr="00334642">
        <w:rPr>
          <w:szCs w:val="28"/>
        </w:rPr>
        <w:t xml:space="preserve">и </w:t>
      </w:r>
      <w:r w:rsidRPr="00334642">
        <w:rPr>
          <w:position w:val="-12"/>
          <w:szCs w:val="28"/>
        </w:rPr>
        <w:object w:dxaOrig="360" w:dyaOrig="380">
          <v:shape id="_x0000_i1210" type="#_x0000_t75" style="width:18pt;height:19.5pt" o:ole="" fillcolor="window">
            <v:imagedata r:id="rId354" o:title=""/>
          </v:shape>
          <o:OLEObject Type="Embed" ProgID="Equation.3" ShapeID="_x0000_i1210" DrawAspect="Content" ObjectID="_1521290156" r:id="rId355"/>
        </w:object>
      </w:r>
      <w:r w:rsidRPr="00334642">
        <w:rPr>
          <w:szCs w:val="28"/>
        </w:rPr>
        <w:t xml:space="preserve"> следует</w:t>
      </w:r>
      <w:proofErr w:type="gramEnd"/>
      <w:r w:rsidRPr="00334642">
        <w:rPr>
          <w:szCs w:val="28"/>
        </w:rPr>
        <w:t xml:space="preserve"> применять в первую очередь предпочтительные значения. Выбор числовых значений параметров шероховатости должен производиться в соответствии с условиями работы изделия. Следует учитывать и возможности обеспечения заданных требований рациональными методами обработки. Повышение этих требований влечет за собой значительное увеличение затрат на обработку, которое может быть оправдано, если будет компенсировано повышением качества изделия.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каждого допуска размера (</w:t>
      </w:r>
      <w:r w:rsidRPr="00334642">
        <w:rPr>
          <w:position w:val="-12"/>
          <w:szCs w:val="28"/>
        </w:rPr>
        <w:object w:dxaOrig="320" w:dyaOrig="380">
          <v:shape id="_x0000_i1211" type="#_x0000_t75" style="width:15pt;height:19.5pt" o:ole="" fillcolor="window">
            <v:imagedata r:id="rId356" o:title=""/>
          </v:shape>
          <o:OLEObject Type="Embed" ProgID="Equation.3" ShapeID="_x0000_i1211" DrawAspect="Content" ObjectID="_1521290157" r:id="rId357"/>
        </w:object>
      </w:r>
      <w:r w:rsidRPr="00334642">
        <w:rPr>
          <w:szCs w:val="28"/>
        </w:rPr>
        <w:t>) и формы (</w:t>
      </w:r>
      <w:r w:rsidRPr="00334642">
        <w:rPr>
          <w:position w:val="-16"/>
          <w:szCs w:val="28"/>
        </w:rPr>
        <w:object w:dxaOrig="340" w:dyaOrig="420">
          <v:shape id="_x0000_i1212" type="#_x0000_t75" style="width:18pt;height:21pt" o:ole="" fillcolor="window">
            <v:imagedata r:id="rId358" o:title=""/>
          </v:shape>
          <o:OLEObject Type="Embed" ProgID="Equation.3" ShapeID="_x0000_i1212" DrawAspect="Content" ObjectID="_1521290158" r:id="rId359"/>
        </w:object>
      </w:r>
      <w:r w:rsidRPr="00334642">
        <w:rPr>
          <w:szCs w:val="28"/>
        </w:rPr>
        <w:t>) можно установить минимальные требования к шероховатости: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если</w:t>
      </w:r>
      <w:r w:rsidRPr="00334642">
        <w:rPr>
          <w:szCs w:val="28"/>
        </w:rPr>
        <w:tab/>
      </w:r>
      <w:r w:rsidRPr="00334642">
        <w:rPr>
          <w:position w:val="-16"/>
          <w:szCs w:val="28"/>
        </w:rPr>
        <w:object w:dxaOrig="3080" w:dyaOrig="420">
          <v:shape id="_x0000_i1213" type="#_x0000_t75" style="width:153pt;height:21pt" o:ole="" fillcolor="window">
            <v:imagedata r:id="rId360" o:title=""/>
          </v:shape>
          <o:OLEObject Type="Embed" ProgID="Equation.3" ShapeID="_x0000_i1213" DrawAspect="Content" ObjectID="_1521290159" r:id="rId361"/>
        </w:object>
      </w:r>
      <w:r w:rsidRPr="00334642">
        <w:rPr>
          <w:position w:val="-12"/>
          <w:szCs w:val="28"/>
        </w:rPr>
        <w:object w:dxaOrig="200" w:dyaOrig="380">
          <v:shape id="_x0000_i1214" type="#_x0000_t75" style="width:10.5pt;height:19.5pt" o:ole="" fillcolor="window">
            <v:imagedata r:id="rId193" o:title=""/>
          </v:shape>
          <o:OLEObject Type="Embed" ProgID="Equation.3" ShapeID="_x0000_i1214" DrawAspect="Content" ObjectID="_1521290160" r:id="rId362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если</w:t>
      </w:r>
      <w:r w:rsidRPr="00334642">
        <w:rPr>
          <w:szCs w:val="28"/>
        </w:rPr>
        <w:tab/>
      </w:r>
      <w:r w:rsidRPr="00334642">
        <w:rPr>
          <w:position w:val="-16"/>
          <w:szCs w:val="28"/>
          <w:lang w:val="en-US"/>
        </w:rPr>
        <w:object w:dxaOrig="3120" w:dyaOrig="420">
          <v:shape id="_x0000_i1215" type="#_x0000_t75" style="width:156pt;height:21pt" o:ole="" fillcolor="window">
            <v:imagedata r:id="rId363" o:title=""/>
          </v:shape>
          <o:OLEObject Type="Embed" ProgID="Equation.3" ShapeID="_x0000_i1215" DrawAspect="Content" ObjectID="_1521290161" r:id="rId364"/>
        </w:object>
      </w:r>
      <w:r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если</w:t>
      </w:r>
      <w:r w:rsidRPr="00334642">
        <w:rPr>
          <w:szCs w:val="28"/>
        </w:rPr>
        <w:tab/>
      </w:r>
      <w:r w:rsidRPr="00334642">
        <w:rPr>
          <w:position w:val="-16"/>
          <w:szCs w:val="28"/>
        </w:rPr>
        <w:object w:dxaOrig="3340" w:dyaOrig="420">
          <v:shape id="_x0000_i1216" type="#_x0000_t75" style="width:166.5pt;height:21pt" o:ole="" fillcolor="window">
            <v:imagedata r:id="rId365" o:title=""/>
          </v:shape>
          <o:OLEObject Type="Embed" ProgID="Equation.3" ShapeID="_x0000_i1216" DrawAspect="Content" ObjectID="_1521290162" r:id="rId366"/>
        </w:object>
      </w:r>
    </w:p>
    <w:p w:rsidR="008B4AD4" w:rsidRPr="00A33CBC" w:rsidRDefault="008B4AD4" w:rsidP="003C10EF">
      <w:pPr>
        <w:ind w:firstLine="709"/>
        <w:jc w:val="center"/>
        <w:rPr>
          <w:i/>
          <w:szCs w:val="28"/>
        </w:rPr>
      </w:pPr>
    </w:p>
    <w:p w:rsidR="008B4AD4" w:rsidRPr="00A33CBC" w:rsidRDefault="008B4AD4" w:rsidP="003C10EF">
      <w:pPr>
        <w:ind w:firstLine="709"/>
        <w:jc w:val="center"/>
        <w:rPr>
          <w:i/>
          <w:szCs w:val="28"/>
        </w:rPr>
      </w:pPr>
    </w:p>
    <w:p w:rsidR="003C10EF" w:rsidRDefault="003C10EF" w:rsidP="003C10EF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Контрольные  вопросы:</w:t>
      </w:r>
    </w:p>
    <w:p w:rsidR="003C10EF" w:rsidRDefault="003C10EF" w:rsidP="003C10EF">
      <w:pPr>
        <w:shd w:val="clear" w:color="auto" w:fill="FFFFFF"/>
        <w:tabs>
          <w:tab w:val="left" w:pos="180"/>
        </w:tabs>
        <w:rPr>
          <w:rStyle w:val="FontStyle25"/>
        </w:rPr>
      </w:pPr>
    </w:p>
    <w:p w:rsidR="004A14B7" w:rsidRPr="004A14B7" w:rsidRDefault="004A14B7" w:rsidP="004A14B7">
      <w:pPr>
        <w:pStyle w:val="ab"/>
        <w:widowControl/>
        <w:numPr>
          <w:ilvl w:val="0"/>
          <w:numId w:val="30"/>
        </w:numPr>
        <w:autoSpaceDE/>
        <w:adjustRightInd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4A14B7">
        <w:rPr>
          <w:rFonts w:ascii="Times New Roman" w:hAnsi="Times New Roman" w:cs="Times New Roman"/>
          <w:i/>
          <w:sz w:val="28"/>
          <w:szCs w:val="28"/>
        </w:rPr>
        <w:t>Нормирование  шероховатости поверхностей и обозначения их на чертежах.</w:t>
      </w:r>
    </w:p>
    <w:p w:rsidR="003C10EF" w:rsidRPr="004A14B7" w:rsidRDefault="004A14B7" w:rsidP="004A14B7">
      <w:pPr>
        <w:pStyle w:val="ab"/>
        <w:widowControl/>
        <w:numPr>
          <w:ilvl w:val="0"/>
          <w:numId w:val="30"/>
        </w:numPr>
        <w:autoSpaceDE/>
        <w:adjustRightInd/>
        <w:jc w:val="both"/>
        <w:rPr>
          <w:rStyle w:val="FontStyle25"/>
          <w:i/>
          <w:sz w:val="28"/>
          <w:szCs w:val="28"/>
          <w:lang w:val="kk-KZ"/>
        </w:rPr>
      </w:pPr>
      <w:r w:rsidRPr="004A14B7">
        <w:rPr>
          <w:rFonts w:ascii="Times New Roman" w:hAnsi="Times New Roman" w:cs="Times New Roman"/>
          <w:i/>
          <w:sz w:val="28"/>
          <w:szCs w:val="28"/>
        </w:rPr>
        <w:t>Зависимые и независимые допуски расположения.</w:t>
      </w:r>
    </w:p>
    <w:p w:rsidR="008B4AD4" w:rsidRDefault="004A14B7" w:rsidP="004A14B7">
      <w:pPr>
        <w:pStyle w:val="ab"/>
        <w:widowControl/>
        <w:numPr>
          <w:ilvl w:val="0"/>
          <w:numId w:val="30"/>
        </w:numPr>
        <w:autoSpaceDE/>
        <w:adjustRightInd/>
        <w:jc w:val="both"/>
        <w:rPr>
          <w:rStyle w:val="FontStyle25"/>
          <w:i/>
          <w:sz w:val="28"/>
          <w:szCs w:val="28"/>
        </w:rPr>
      </w:pPr>
      <w:r w:rsidRPr="004A14B7">
        <w:rPr>
          <w:rFonts w:ascii="Times New Roman" w:hAnsi="Times New Roman" w:cs="Times New Roman"/>
          <w:i/>
          <w:sz w:val="28"/>
          <w:szCs w:val="28"/>
        </w:rPr>
        <w:t>Методы и средства измерений и контроля шероховатости поверхностей.</w:t>
      </w:r>
    </w:p>
    <w:p w:rsidR="004A14B7" w:rsidRPr="00A33CBC" w:rsidRDefault="004A14B7" w:rsidP="000770FC">
      <w:pPr>
        <w:pStyle w:val="ab"/>
        <w:widowControl/>
        <w:autoSpaceDE/>
        <w:adjustRightInd/>
        <w:jc w:val="both"/>
        <w:rPr>
          <w:rStyle w:val="FontStyle25"/>
          <w:i/>
          <w:sz w:val="28"/>
          <w:szCs w:val="28"/>
        </w:rPr>
      </w:pPr>
    </w:p>
    <w:p w:rsidR="0006706F" w:rsidRPr="00334642" w:rsidRDefault="0006706F" w:rsidP="000770FC">
      <w:pPr>
        <w:pStyle w:val="1"/>
        <w:keepNext w:val="0"/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7" w:name="_Toc210500018"/>
      <w:r w:rsidRPr="00334642">
        <w:rPr>
          <w:rFonts w:ascii="Times New Roman" w:hAnsi="Times New Roman" w:cs="Times New Roman"/>
          <w:sz w:val="28"/>
          <w:szCs w:val="28"/>
        </w:rPr>
        <w:t xml:space="preserve">Лекция № </w:t>
      </w:r>
      <w:r w:rsidR="0065703C" w:rsidRPr="00334642">
        <w:rPr>
          <w:rFonts w:ascii="Times New Roman" w:hAnsi="Times New Roman" w:cs="Times New Roman"/>
          <w:sz w:val="28"/>
          <w:szCs w:val="28"/>
        </w:rPr>
        <w:t>7</w:t>
      </w:r>
      <w:r w:rsidR="00F844D7">
        <w:rPr>
          <w:rFonts w:ascii="Times New Roman" w:hAnsi="Times New Roman" w:cs="Times New Roman"/>
          <w:sz w:val="28"/>
          <w:szCs w:val="28"/>
        </w:rPr>
        <w:t>-8</w:t>
      </w:r>
      <w:r w:rsidR="00DE79CC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Pr="00334642">
        <w:rPr>
          <w:rFonts w:ascii="Times New Roman" w:hAnsi="Times New Roman" w:cs="Times New Roman"/>
          <w:sz w:val="28"/>
          <w:szCs w:val="28"/>
        </w:rPr>
        <w:t>Допуски фо</w:t>
      </w:r>
      <w:r w:rsidR="00DE79CC" w:rsidRPr="00334642">
        <w:rPr>
          <w:rFonts w:ascii="Times New Roman" w:hAnsi="Times New Roman" w:cs="Times New Roman"/>
          <w:sz w:val="28"/>
          <w:szCs w:val="28"/>
        </w:rPr>
        <w:t>рмы и расположения поверхностей»</w:t>
      </w:r>
      <w:bookmarkEnd w:id="7"/>
    </w:p>
    <w:p w:rsidR="00554AEC" w:rsidRDefault="00554AEC" w:rsidP="00334642">
      <w:pPr>
        <w:ind w:firstLine="720"/>
        <w:jc w:val="both"/>
        <w:rPr>
          <w:szCs w:val="28"/>
        </w:rPr>
      </w:pPr>
    </w:p>
    <w:p w:rsidR="00A97681" w:rsidRPr="008A1F25" w:rsidRDefault="00A97681" w:rsidP="00A97681">
      <w:pPr>
        <w:shd w:val="clear" w:color="auto" w:fill="FFFFFF"/>
        <w:tabs>
          <w:tab w:val="left" w:pos="180"/>
        </w:tabs>
        <w:rPr>
          <w:rStyle w:val="FontStyle25"/>
          <w:i/>
          <w:sz w:val="28"/>
          <w:szCs w:val="28"/>
          <w:lang w:val="kk-KZ"/>
        </w:rPr>
      </w:pPr>
      <w:r>
        <w:rPr>
          <w:rStyle w:val="FontStyle25"/>
          <w:i/>
          <w:szCs w:val="28"/>
          <w:lang w:val="kk-KZ"/>
        </w:rPr>
        <w:tab/>
      </w:r>
      <w:r>
        <w:rPr>
          <w:rStyle w:val="FontStyle25"/>
          <w:i/>
          <w:szCs w:val="28"/>
          <w:lang w:val="kk-KZ"/>
        </w:rPr>
        <w:tab/>
      </w:r>
      <w:r w:rsidRPr="008A1F25">
        <w:rPr>
          <w:rStyle w:val="FontStyle25"/>
          <w:i/>
          <w:sz w:val="28"/>
          <w:szCs w:val="28"/>
          <w:lang w:val="kk-KZ"/>
        </w:rPr>
        <w:t>План</w:t>
      </w:r>
    </w:p>
    <w:p w:rsidR="00A97681" w:rsidRPr="000770FC" w:rsidRDefault="000770FC" w:rsidP="000F0FDD">
      <w:pPr>
        <w:pStyle w:val="3"/>
        <w:numPr>
          <w:ilvl w:val="0"/>
          <w:numId w:val="31"/>
        </w:numPr>
        <w:tabs>
          <w:tab w:val="left" w:pos="426"/>
        </w:tabs>
        <w:spacing w:before="0" w:after="0"/>
        <w:ind w:hanging="294"/>
        <w:rPr>
          <w:rStyle w:val="FontStyle25"/>
          <w:b w:val="0"/>
          <w:i/>
          <w:sz w:val="28"/>
          <w:szCs w:val="28"/>
        </w:rPr>
      </w:pPr>
      <w:r w:rsidRPr="000770FC">
        <w:rPr>
          <w:rFonts w:ascii="Times New Roman" w:hAnsi="Times New Roman"/>
          <w:b w:val="0"/>
          <w:i/>
          <w:sz w:val="28"/>
          <w:szCs w:val="28"/>
        </w:rPr>
        <w:t>Влияние отклонений формы и расположения поверхностей на качество изделий</w:t>
      </w:r>
      <w:r w:rsidR="00A97681" w:rsidRPr="000770FC">
        <w:rPr>
          <w:rStyle w:val="FontStyle25"/>
          <w:b w:val="0"/>
          <w:i/>
          <w:sz w:val="28"/>
          <w:szCs w:val="28"/>
        </w:rPr>
        <w:t xml:space="preserve">. </w:t>
      </w:r>
    </w:p>
    <w:p w:rsidR="00A97681" w:rsidRPr="000770FC" w:rsidRDefault="000770FC" w:rsidP="000F0FDD">
      <w:pPr>
        <w:numPr>
          <w:ilvl w:val="0"/>
          <w:numId w:val="31"/>
        </w:numPr>
        <w:ind w:hanging="294"/>
        <w:rPr>
          <w:i/>
          <w:szCs w:val="28"/>
        </w:rPr>
      </w:pPr>
      <w:r w:rsidRPr="000770FC">
        <w:rPr>
          <w:i/>
          <w:szCs w:val="28"/>
        </w:rPr>
        <w:t>Отклонения и допуски формы поверхностей</w:t>
      </w:r>
    </w:p>
    <w:p w:rsidR="00A97681" w:rsidRPr="000770FC" w:rsidRDefault="000770FC" w:rsidP="000F0FDD">
      <w:pPr>
        <w:numPr>
          <w:ilvl w:val="0"/>
          <w:numId w:val="31"/>
        </w:numPr>
        <w:ind w:hanging="294"/>
        <w:rPr>
          <w:i/>
          <w:szCs w:val="28"/>
        </w:rPr>
      </w:pPr>
      <w:r w:rsidRPr="000770FC">
        <w:rPr>
          <w:i/>
          <w:szCs w:val="28"/>
        </w:rPr>
        <w:t>Отклонения и допуски формы плоских поверхностей.</w:t>
      </w:r>
    </w:p>
    <w:p w:rsidR="000770FC" w:rsidRDefault="000770FC" w:rsidP="000F0FDD">
      <w:pPr>
        <w:numPr>
          <w:ilvl w:val="0"/>
          <w:numId w:val="31"/>
        </w:numPr>
        <w:ind w:hanging="294"/>
        <w:rPr>
          <w:szCs w:val="28"/>
        </w:rPr>
      </w:pPr>
      <w:r w:rsidRPr="000770FC">
        <w:rPr>
          <w:i/>
          <w:szCs w:val="28"/>
        </w:rPr>
        <w:t>Зависимые и независимые допуски.</w:t>
      </w:r>
    </w:p>
    <w:p w:rsidR="000770FC" w:rsidRPr="000770FC" w:rsidRDefault="000770FC" w:rsidP="000770FC">
      <w:pPr>
        <w:rPr>
          <w:szCs w:val="28"/>
        </w:rPr>
      </w:pPr>
    </w:p>
    <w:p w:rsidR="0006706F" w:rsidRPr="000770FC" w:rsidRDefault="0006706F" w:rsidP="000F0FDD">
      <w:pPr>
        <w:numPr>
          <w:ilvl w:val="1"/>
          <w:numId w:val="31"/>
        </w:numPr>
        <w:tabs>
          <w:tab w:val="clear" w:pos="1440"/>
          <w:tab w:val="num" w:pos="709"/>
        </w:tabs>
        <w:ind w:left="709"/>
        <w:jc w:val="both"/>
        <w:rPr>
          <w:b/>
          <w:i/>
          <w:szCs w:val="28"/>
        </w:rPr>
      </w:pPr>
      <w:r w:rsidRPr="000770FC">
        <w:rPr>
          <w:b/>
          <w:i/>
          <w:szCs w:val="28"/>
        </w:rPr>
        <w:t>Влияние отклонений формы и расположения поверхностей на качество изделий.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Точность геометрических параметров деталей характеризуется не только точностью размеров её элементов, но и точностью формы и взаимного расположения её поверхностей.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Причинами возникновения отклонений формы и расположения поверхностей деталей являются: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неточности и деформация станка, инструмента;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деформация обрабатываемого изделия;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неравномерность припуска на обработку;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г) неоднородность материала заготовки и т.д.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Всё это приводит к следующим негативным последствиям: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в подвижных соединениях к уменьшению износостойкости деталей, нарушению плавности хода, </w:t>
      </w:r>
      <w:proofErr w:type="spellStart"/>
      <w:r w:rsidRPr="00334642">
        <w:rPr>
          <w:szCs w:val="28"/>
        </w:rPr>
        <w:t>шумообразованию</w:t>
      </w:r>
      <w:proofErr w:type="spellEnd"/>
      <w:r w:rsidRPr="00334642">
        <w:rPr>
          <w:szCs w:val="28"/>
        </w:rPr>
        <w:t xml:space="preserve"> и т.д.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в </w:t>
      </w:r>
      <w:r w:rsidR="00FA2707" w:rsidRPr="00334642">
        <w:rPr>
          <w:szCs w:val="28"/>
        </w:rPr>
        <w:t>неподвижных</w:t>
      </w:r>
      <w:r w:rsidRPr="00334642">
        <w:rPr>
          <w:szCs w:val="28"/>
        </w:rPr>
        <w:t xml:space="preserve"> и плотных подвижных соединениях возникает неравномерность натягов и зазоров, что приводит к снижению прочности соединения, герметичности, точности центрирования.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 увеличении нагрузок, скоростей, рабочих температур, характерных для современных машин, влияние отклонений формы и расположения поверхностей усиливается.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существенно влияют на точности и трудоёмкость сборки, повышают объём пригоночных операций, снижают точность измерения размеров, влияют на точность базирования деталей при изготовлении и контроле.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Таким образом, для обеспечения точности параметров изделия, его работоспособности и долговечности на чертежах необходимо указывать не только отклонение размеров, но и при необходимости допуски формы и расположения поверхностей. Это способствует повышению качества машин и приборов.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Нормативные документы на допуски формы и расположения поверхностей.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Назначение допусков формы и расположения поверхностей должно производиться на основе ГОСТов.</w:t>
      </w:r>
    </w:p>
    <w:tbl>
      <w:tblPr>
        <w:tblW w:w="9745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59"/>
        <w:gridCol w:w="5386"/>
      </w:tblGrid>
      <w:tr w:rsidR="0006706F" w:rsidRPr="00334642" w:rsidTr="00A97681">
        <w:trPr>
          <w:trHeight w:val="735"/>
        </w:trPr>
        <w:tc>
          <w:tcPr>
            <w:tcW w:w="4359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Номер ГОСТ</w:t>
            </w:r>
          </w:p>
        </w:tc>
        <w:tc>
          <w:tcPr>
            <w:tcW w:w="5386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Наименование стандарта</w:t>
            </w:r>
          </w:p>
        </w:tc>
      </w:tr>
      <w:tr w:rsidR="0006706F" w:rsidRPr="00334642" w:rsidTr="00A97681">
        <w:trPr>
          <w:trHeight w:val="735"/>
        </w:trPr>
        <w:tc>
          <w:tcPr>
            <w:tcW w:w="4359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ГОСТ 24642-81 (СТ СЭВ 301-76)</w:t>
            </w:r>
          </w:p>
        </w:tc>
        <w:tc>
          <w:tcPr>
            <w:tcW w:w="5386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 xml:space="preserve">Основные нормы взаимозаменяемости. Допуски формы и расположения поверхностей. Основные термины и определения. </w:t>
            </w:r>
          </w:p>
        </w:tc>
      </w:tr>
      <w:tr w:rsidR="0006706F" w:rsidRPr="00334642" w:rsidTr="00A97681">
        <w:trPr>
          <w:trHeight w:val="735"/>
        </w:trPr>
        <w:tc>
          <w:tcPr>
            <w:tcW w:w="4359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ГОСТ 24643-81 (СТ СЭВ 636-77)</w:t>
            </w:r>
          </w:p>
        </w:tc>
        <w:tc>
          <w:tcPr>
            <w:tcW w:w="5386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sym w:font="Symbol" w:char="F0BE"/>
            </w:r>
            <w:r w:rsidRPr="00334642">
              <w:rPr>
                <w:szCs w:val="28"/>
              </w:rPr>
              <w:sym w:font="Symbol" w:char="F0BE"/>
            </w:r>
            <w:r w:rsidRPr="00334642">
              <w:rPr>
                <w:szCs w:val="28"/>
              </w:rPr>
              <w:sym w:font="Symbol" w:char="F0BE"/>
            </w:r>
          </w:p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 xml:space="preserve"> числовые значения.</w:t>
            </w:r>
          </w:p>
        </w:tc>
      </w:tr>
      <w:tr w:rsidR="0006706F" w:rsidRPr="00334642" w:rsidTr="00A97681">
        <w:trPr>
          <w:trHeight w:val="735"/>
        </w:trPr>
        <w:tc>
          <w:tcPr>
            <w:tcW w:w="4359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ГОСТ 14140-81 (СТ СЭВ 637-77)</w:t>
            </w:r>
          </w:p>
        </w:tc>
        <w:tc>
          <w:tcPr>
            <w:tcW w:w="5386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</w:p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Допуски расположения осей отверстий для крепежных деталей.</w:t>
            </w:r>
          </w:p>
        </w:tc>
      </w:tr>
      <w:tr w:rsidR="0006706F" w:rsidRPr="00334642" w:rsidTr="00A97681">
        <w:trPr>
          <w:trHeight w:val="735"/>
        </w:trPr>
        <w:tc>
          <w:tcPr>
            <w:tcW w:w="4359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ГОСТ 25069-81 (СТ СЭВ 1911-79)</w:t>
            </w:r>
          </w:p>
        </w:tc>
        <w:tc>
          <w:tcPr>
            <w:tcW w:w="5386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</w:p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Неуказанные допуски формы и расположения поверхностей.</w:t>
            </w:r>
          </w:p>
        </w:tc>
      </w:tr>
      <w:tr w:rsidR="0006706F" w:rsidRPr="00334642" w:rsidTr="00A97681">
        <w:trPr>
          <w:trHeight w:val="735"/>
        </w:trPr>
        <w:tc>
          <w:tcPr>
            <w:tcW w:w="4359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>ГОСТ 2.308-79 (СТ СЭВ 368-76)</w:t>
            </w:r>
          </w:p>
        </w:tc>
        <w:tc>
          <w:tcPr>
            <w:tcW w:w="5386" w:type="dxa"/>
          </w:tcPr>
          <w:p w:rsidR="0006706F" w:rsidRPr="00334642" w:rsidRDefault="0006706F" w:rsidP="00334642">
            <w:pPr>
              <w:jc w:val="both"/>
              <w:rPr>
                <w:szCs w:val="28"/>
              </w:rPr>
            </w:pPr>
            <w:r w:rsidRPr="00334642">
              <w:rPr>
                <w:szCs w:val="28"/>
              </w:rPr>
              <w:t xml:space="preserve">Единая система конструкторской документации. </w:t>
            </w:r>
            <w:r w:rsidR="00FA2707" w:rsidRPr="00334642">
              <w:rPr>
                <w:szCs w:val="28"/>
              </w:rPr>
              <w:t>Указание</w:t>
            </w:r>
            <w:r w:rsidRPr="00334642">
              <w:rPr>
                <w:szCs w:val="28"/>
              </w:rPr>
              <w:t xml:space="preserve"> на чертежах допусков формы и расположения поверхностей.</w:t>
            </w:r>
          </w:p>
        </w:tc>
      </w:tr>
    </w:tbl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0770FC" w:rsidRDefault="0006706F" w:rsidP="000F0FDD">
      <w:pPr>
        <w:numPr>
          <w:ilvl w:val="1"/>
          <w:numId w:val="31"/>
        </w:numPr>
        <w:tabs>
          <w:tab w:val="clear" w:pos="1440"/>
          <w:tab w:val="num" w:pos="709"/>
        </w:tabs>
        <w:ind w:left="993"/>
        <w:jc w:val="both"/>
        <w:rPr>
          <w:b/>
          <w:i/>
          <w:szCs w:val="28"/>
        </w:rPr>
      </w:pPr>
      <w:r w:rsidRPr="000770FC">
        <w:rPr>
          <w:b/>
          <w:i/>
          <w:szCs w:val="28"/>
        </w:rPr>
        <w:t>Отклонения и допуски формы поверхностей.</w:t>
      </w:r>
    </w:p>
    <w:p w:rsidR="00554AEC" w:rsidRPr="00334642" w:rsidRDefault="00554AE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Отклонением формы называется отклонение формы реальной поверхности (ограничивающей тело и отделяющей его от окружающей среды) от формы номинальной поверхности.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Под номинальной понимается идеальная поверхность, форма которой задана чертежом или другой технической документацией.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Отклонение формы оценивается по всей поверхности или на нормируемом участке, если заданы его площадь, длина или угол сектора.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Отсчет отклонений формы производится от прилегающей поверхности, под которой понимается </w:t>
      </w:r>
      <w:r w:rsidR="00FA2707" w:rsidRPr="00334642">
        <w:rPr>
          <w:szCs w:val="28"/>
        </w:rPr>
        <w:t>поверхность</w:t>
      </w:r>
      <w:r w:rsidRPr="00334642">
        <w:rPr>
          <w:szCs w:val="28"/>
        </w:rPr>
        <w:t>, имеющая форму номинальной поверхности, соприкасающаяся с реальной поверхностью и расположенная вне материала детали так, чтобы отклонение от неё наиболее удалённой точки реальной поверхности в пределах нормируемого участка было минимальным.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Параметром для количественной оценки отклонения формы по ГОСТ 24642-81 является наибольшее расстояние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от точек реальной поверхности до прилегающей поверхности по нормам и последней в пределах нормируемого участка </w:t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Допуском формы называется наибольшее допускаемое значение отклонения формы.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Требования, определяемые допуском формы геометрически могут быть представлены в виде поля допуска.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Поле допуска формы – это область в пространстве или на плоскости, внутри которой </w:t>
      </w:r>
      <w:proofErr w:type="spellStart"/>
      <w:r w:rsidRPr="00334642">
        <w:rPr>
          <w:szCs w:val="28"/>
        </w:rPr>
        <w:t>должнынаходиться</w:t>
      </w:r>
      <w:proofErr w:type="spellEnd"/>
      <w:r w:rsidRPr="00334642">
        <w:rPr>
          <w:szCs w:val="28"/>
        </w:rPr>
        <w:t xml:space="preserve"> все тоски реальной поверхности или реального профиля в пределах нормируемого участка.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Рассмотрим отдельные виды отклонений и допусков формы поверхностей и профилей.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Отклонения и допуски формы цилиндрических поверхностей.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 нормировании применяются следующие допуски: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доп</w:t>
      </w:r>
      <w:r w:rsidR="00554AEC" w:rsidRPr="00334642">
        <w:rPr>
          <w:szCs w:val="28"/>
        </w:rPr>
        <w:t>у</w:t>
      </w:r>
      <w:r w:rsidRPr="00334642">
        <w:rPr>
          <w:szCs w:val="28"/>
        </w:rPr>
        <w:t xml:space="preserve">ск </w:t>
      </w:r>
      <w:proofErr w:type="spellStart"/>
      <w:r w:rsidRPr="00334642">
        <w:rPr>
          <w:szCs w:val="28"/>
        </w:rPr>
        <w:t>цилиндричности</w:t>
      </w:r>
      <w:proofErr w:type="spellEnd"/>
      <w:r w:rsidRPr="00334642">
        <w:rPr>
          <w:szCs w:val="28"/>
        </w:rPr>
        <w:t xml:space="preserve"> (</w:t>
      </w:r>
      <w:r w:rsidRPr="00334642">
        <w:rPr>
          <w:szCs w:val="28"/>
        </w:rPr>
        <w:sym w:font="Symbol" w:char="F02F"/>
      </w:r>
      <w:r w:rsidRPr="00334642">
        <w:rPr>
          <w:szCs w:val="28"/>
        </w:rPr>
        <w:sym w:font="Symbol" w:char="F06F"/>
      </w:r>
      <w:r w:rsidRPr="00334642">
        <w:rPr>
          <w:szCs w:val="28"/>
        </w:rPr>
        <w:sym w:font="Symbol" w:char="F02F"/>
      </w:r>
      <w:r w:rsidRPr="00334642">
        <w:rPr>
          <w:szCs w:val="28"/>
        </w:rPr>
        <w:t>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допуск </w:t>
      </w:r>
      <w:proofErr w:type="spellStart"/>
      <w:r w:rsidRPr="00334642">
        <w:rPr>
          <w:szCs w:val="28"/>
        </w:rPr>
        <w:t>круглости</w:t>
      </w:r>
      <w:proofErr w:type="spellEnd"/>
      <w:r w:rsidRPr="00334642">
        <w:rPr>
          <w:szCs w:val="28"/>
        </w:rPr>
        <w:t xml:space="preserve"> (о);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допуск профиля продольного сечения (=);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г) допуск прямолинейной образующей или от (</w:t>
      </w:r>
      <w:r w:rsidRPr="00334642">
        <w:rPr>
          <w:szCs w:val="28"/>
        </w:rPr>
        <w:sym w:font="Symbol" w:char="F02D"/>
      </w:r>
      <w:r w:rsidRPr="00334642">
        <w:rPr>
          <w:szCs w:val="28"/>
        </w:rPr>
        <w:t>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Комплексным показателем формы цилиндрической поверхности является отклонение от </w:t>
      </w:r>
      <w:proofErr w:type="spellStart"/>
      <w:r w:rsidRPr="00334642">
        <w:rPr>
          <w:szCs w:val="28"/>
        </w:rPr>
        <w:t>цилиндричности</w:t>
      </w:r>
      <w:proofErr w:type="spellEnd"/>
      <w:r w:rsidRPr="00334642">
        <w:rPr>
          <w:szCs w:val="28"/>
        </w:rPr>
        <w:t xml:space="preserve">, представляющее собой наибольшее расстояние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от точек реальной поверхности до прилегающего цилиндра в </w:t>
      </w:r>
      <w:proofErr w:type="spellStart"/>
      <w:r w:rsidRPr="00334642">
        <w:rPr>
          <w:szCs w:val="28"/>
        </w:rPr>
        <w:t>пределахнормируемого</w:t>
      </w:r>
      <w:proofErr w:type="spellEnd"/>
      <w:r w:rsidRPr="00334642">
        <w:rPr>
          <w:szCs w:val="28"/>
        </w:rPr>
        <w:t xml:space="preserve"> участка </w:t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>.</w:t>
      </w:r>
    </w:p>
    <w:p w:rsidR="00554AEC" w:rsidRPr="00334642" w:rsidRDefault="00D15949" w:rsidP="00334642">
      <w:pPr>
        <w:jc w:val="center"/>
        <w:rPr>
          <w:szCs w:val="28"/>
        </w:rPr>
      </w:pPr>
      <w:r w:rsidRPr="00334642">
        <w:rPr>
          <w:szCs w:val="28"/>
        </w:rPr>
        <w:object w:dxaOrig="7083" w:dyaOrig="4279">
          <v:shape id="_x0000_i1217" type="#_x0000_t75" style="width:241.5pt;height:112.5pt" o:ole="">
            <v:imagedata r:id="rId367" o:title=""/>
          </v:shape>
          <o:OLEObject Type="Embed" ShapeID="_x0000_i1217" DrawAspect="Content" ObjectID="_1521290163" r:id="rId368"/>
        </w:object>
      </w:r>
    </w:p>
    <w:p w:rsidR="00554AEC" w:rsidRPr="00334642" w:rsidRDefault="009B04CD" w:rsidP="00334642">
      <w:pPr>
        <w:jc w:val="center"/>
        <w:rPr>
          <w:szCs w:val="28"/>
        </w:rPr>
      </w:pPr>
      <w:r w:rsidRPr="00334642">
        <w:rPr>
          <w:szCs w:val="28"/>
        </w:rPr>
        <w:t>Рисунок 1</w:t>
      </w:r>
      <w:r w:rsidR="004A14B7">
        <w:rPr>
          <w:szCs w:val="28"/>
        </w:rPr>
        <w:t>3</w:t>
      </w:r>
      <w:r w:rsidRPr="00334642">
        <w:rPr>
          <w:szCs w:val="28"/>
        </w:rPr>
        <w:t xml:space="preserve"> – Отклонение от </w:t>
      </w:r>
      <w:proofErr w:type="spellStart"/>
      <w:r w:rsidRPr="00334642">
        <w:rPr>
          <w:szCs w:val="28"/>
        </w:rPr>
        <w:t>цилиндричности</w:t>
      </w:r>
      <w:proofErr w:type="spellEnd"/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Допуск </w:t>
      </w:r>
      <w:proofErr w:type="spellStart"/>
      <w:r w:rsidRPr="00334642">
        <w:rPr>
          <w:szCs w:val="28"/>
        </w:rPr>
        <w:t>цилиндричности</w:t>
      </w:r>
      <w:proofErr w:type="spellEnd"/>
      <w:r w:rsidRPr="00334642">
        <w:rPr>
          <w:szCs w:val="28"/>
        </w:rPr>
        <w:t xml:space="preserve"> включает в себя допуски </w:t>
      </w:r>
      <w:proofErr w:type="spellStart"/>
      <w:r w:rsidRPr="00334642">
        <w:rPr>
          <w:szCs w:val="28"/>
        </w:rPr>
        <w:t>круглости</w:t>
      </w:r>
      <w:proofErr w:type="spellEnd"/>
      <w:r w:rsidRPr="00334642">
        <w:rPr>
          <w:szCs w:val="28"/>
        </w:rPr>
        <w:t xml:space="preserve"> и формы продольного сечения.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Отклонение от </w:t>
      </w:r>
      <w:proofErr w:type="spellStart"/>
      <w:r w:rsidRPr="00334642">
        <w:rPr>
          <w:szCs w:val="28"/>
        </w:rPr>
        <w:t>круглости</w:t>
      </w:r>
      <w:proofErr w:type="spellEnd"/>
      <w:r w:rsidRPr="00334642">
        <w:rPr>
          <w:szCs w:val="28"/>
        </w:rPr>
        <w:t xml:space="preserve"> – наибольшее расстояние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от точек реального профиля до прилегающей окружности.</w:t>
      </w:r>
    </w:p>
    <w:p w:rsidR="0041360C" w:rsidRPr="00334642" w:rsidRDefault="00D15949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object w:dxaOrig="4984" w:dyaOrig="4876">
          <v:shape id="_x0000_i1218" type="#_x0000_t75" style="width:159pt;height:156pt" o:ole="">
            <v:imagedata r:id="rId369" o:title="" grayscale="t" bilevel="t"/>
          </v:shape>
          <o:OLEObject Type="Embed" ShapeID="_x0000_i1218" DrawAspect="Content" ObjectID="_1521290164" r:id="rId370"/>
        </w:object>
      </w:r>
    </w:p>
    <w:p w:rsidR="00554AEC" w:rsidRPr="00334642" w:rsidRDefault="0041360C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t xml:space="preserve">Рисунок </w:t>
      </w:r>
      <w:r w:rsidR="004A14B7">
        <w:rPr>
          <w:szCs w:val="28"/>
        </w:rPr>
        <w:t>14</w:t>
      </w:r>
      <w:r w:rsidRPr="00334642">
        <w:rPr>
          <w:szCs w:val="28"/>
        </w:rPr>
        <w:t xml:space="preserve"> – Отклонение </w:t>
      </w:r>
      <w:proofErr w:type="spellStart"/>
      <w:r w:rsidRPr="00334642">
        <w:rPr>
          <w:szCs w:val="28"/>
        </w:rPr>
        <w:t>откруглости</w:t>
      </w:r>
      <w:proofErr w:type="spellEnd"/>
    </w:p>
    <w:p w:rsidR="0041360C" w:rsidRPr="00334642" w:rsidRDefault="0041360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в) Отклонение профиля продольного сечения – наибольшее расстояние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от точек образующих реальной поверхности, лежащих в плоскости, проходящей через её ось, до соответствующей стороны прилегающего профиля в пределах длины нормируемого участка.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г) Отклонение от прямолинейности оси – минимальное значение диаметра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цилиндра, внутри которого располагается реальная ось поверхности в пределах нормируемого участка.</w:t>
      </w:r>
    </w:p>
    <w:p w:rsidR="0006706F" w:rsidRPr="00334642" w:rsidRDefault="00CE3CD0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object w:dxaOrig="10200" w:dyaOrig="5627">
          <v:shape id="_x0000_i1219" type="#_x0000_t75" style="width:303pt;height:166.5pt" o:ole="">
            <v:imagedata r:id="rId371" o:title=""/>
          </v:shape>
          <o:OLEObject Type="Embed" ShapeID="_x0000_i1219" DrawAspect="Content" ObjectID="_1521290165" r:id="rId372"/>
        </w:object>
      </w:r>
    </w:p>
    <w:p w:rsidR="00CE3CD0" w:rsidRPr="00334642" w:rsidRDefault="00CE3CD0" w:rsidP="00334642">
      <w:pPr>
        <w:ind w:firstLine="720"/>
        <w:jc w:val="center"/>
        <w:rPr>
          <w:szCs w:val="28"/>
        </w:rPr>
      </w:pPr>
      <w:r w:rsidRPr="00334642">
        <w:rPr>
          <w:szCs w:val="28"/>
        </w:rPr>
        <w:t xml:space="preserve">Рисунок </w:t>
      </w:r>
      <w:r w:rsidR="004A14B7">
        <w:rPr>
          <w:szCs w:val="28"/>
        </w:rPr>
        <w:t>15</w:t>
      </w:r>
      <w:r w:rsidRPr="00334642">
        <w:rPr>
          <w:szCs w:val="28"/>
        </w:rPr>
        <w:t xml:space="preserve"> – отклонение от прямолинейности оси</w:t>
      </w:r>
    </w:p>
    <w:p w:rsidR="00554AEC" w:rsidRPr="00334642" w:rsidRDefault="00554AEC" w:rsidP="00334642">
      <w:pPr>
        <w:ind w:firstLine="720"/>
        <w:jc w:val="both"/>
        <w:rPr>
          <w:szCs w:val="28"/>
        </w:rPr>
      </w:pPr>
    </w:p>
    <w:p w:rsidR="0006706F" w:rsidRPr="000770FC" w:rsidRDefault="000770FC" w:rsidP="000770FC">
      <w:pPr>
        <w:ind w:left="709"/>
        <w:jc w:val="both"/>
        <w:rPr>
          <w:b/>
          <w:i/>
          <w:szCs w:val="28"/>
        </w:rPr>
      </w:pPr>
      <w:r w:rsidRPr="000770FC">
        <w:rPr>
          <w:b/>
          <w:i/>
          <w:szCs w:val="28"/>
        </w:rPr>
        <w:t>3.</w:t>
      </w:r>
      <w:r w:rsidR="0006706F" w:rsidRPr="000770FC">
        <w:rPr>
          <w:b/>
          <w:i/>
          <w:szCs w:val="28"/>
        </w:rPr>
        <w:t>Отклонения и допуски формы плоских поверхностей.</w:t>
      </w:r>
    </w:p>
    <w:p w:rsidR="00554AEC" w:rsidRPr="00334642" w:rsidRDefault="00554AE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 нормировании применяются следующие допуски: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плоскостности (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допуск прямолинейности (</w:t>
      </w:r>
      <w:r w:rsidRPr="00334642">
        <w:rPr>
          <w:szCs w:val="28"/>
        </w:rPr>
        <w:sym w:font="Symbol" w:char="F02D"/>
      </w:r>
      <w:r w:rsidRPr="00334642">
        <w:rPr>
          <w:szCs w:val="28"/>
        </w:rPr>
        <w:t>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Плоскостность нормируется при необходимости ограничить отклонения формы всей поверхности или её участка, прямолинейность – если достаточно ограничить отклонения в сечении поверхности заданного направления.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Отклонение от плоскости – наибольшее расстояние от точек реальной поверхности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до прилегающей плоскости в пределах нормируемого участка.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Отклонение от прямолинейности – наибольшее расстояние от точек реального профиля до прилегающей прямой в пределах нормируемого участка.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Выбор допусков формы зависит от конструктивных и технологических требований и связан также с допуском размера.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Поле допуска размера для сопрягаемых поверхностей ограничивает и любые отклонения формы на длине соединения.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Ни одно из них не может </w:t>
      </w:r>
      <w:r w:rsidR="00FA2707" w:rsidRPr="00334642">
        <w:rPr>
          <w:szCs w:val="28"/>
        </w:rPr>
        <w:t>превышать</w:t>
      </w:r>
      <w:r w:rsidRPr="00334642">
        <w:rPr>
          <w:szCs w:val="28"/>
        </w:rPr>
        <w:t xml:space="preserve"> допуск размера.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6"/>
          <w:szCs w:val="28"/>
        </w:rPr>
        <w:object w:dxaOrig="920" w:dyaOrig="420">
          <v:shape id="_x0000_i1220" type="#_x0000_t75" style="width:46.5pt;height:21pt" o:ole="" fillcolor="window">
            <v:imagedata r:id="rId373" o:title=""/>
          </v:shape>
          <o:OLEObject Type="Embed" ProgID="Equation.3" ShapeID="_x0000_i1220" DrawAspect="Content" ObjectID="_1521290166" r:id="rId374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Допуски формы назначаются только в тех случаях, когда они должны быть меньше допуска размера.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Отклонения и допуски расположения поверхностей.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Отклонением расположения называется отклонение реального расположения рассматриваемого элемента от номинального его расположения.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Под номинальным понимается расположение, определяемое номинальными линейными и угловыми размерами между рассматриваемым элементом и базами.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Допуском расположения называется предел, ограничивающий допускаемое значение отклонения расположения поверхностей.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Полем допуска расположения называется область в пространстве или на заданной плоскости, внутри которой должны находиться прилегающая поверхность нормируемого элемента или ось, центр, плоскость симметрии нормируемого элемента.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оценки точности расположения поверхностей назначают базы. Базой может быть поверхность, её </w:t>
      </w:r>
      <w:r w:rsidR="00FA2707" w:rsidRPr="00334642">
        <w:rPr>
          <w:szCs w:val="28"/>
        </w:rPr>
        <w:t>образующая</w:t>
      </w:r>
      <w:r w:rsidRPr="00334642">
        <w:rPr>
          <w:szCs w:val="28"/>
        </w:rPr>
        <w:t xml:space="preserve"> или точка. Если базой является поверхность вращения или резьба, то в качестве базы рассматривают их ось.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Отклонение и допуски поверхности. (</w:t>
      </w:r>
      <w:r w:rsidRPr="00334642">
        <w:rPr>
          <w:szCs w:val="28"/>
        </w:rPr>
        <w:sym w:font="Symbol" w:char="F02F"/>
      </w:r>
      <w:r w:rsidRPr="00334642">
        <w:rPr>
          <w:szCs w:val="28"/>
        </w:rPr>
        <w:sym w:font="Symbol" w:char="F02F"/>
      </w:r>
      <w:r w:rsidRPr="00334642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Отклонение от параллельности – это разность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наибольшего </w:t>
      </w:r>
      <w:r w:rsidRPr="00334642">
        <w:rPr>
          <w:szCs w:val="28"/>
          <w:lang w:val="en-US"/>
        </w:rPr>
        <w:t>a</w:t>
      </w:r>
      <w:r w:rsidRPr="00334642">
        <w:rPr>
          <w:szCs w:val="28"/>
        </w:rPr>
        <w:t xml:space="preserve"> и наименьшего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 расстояний между плоскостями (прилегающими) в пределах нормируемого участка.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Отклонения и допуски перпендикулярности (</w:t>
      </w:r>
      <w:r w:rsidRPr="00334642">
        <w:rPr>
          <w:szCs w:val="28"/>
        </w:rPr>
        <w:sym w:font="Symbol" w:char="F05E"/>
      </w:r>
      <w:r w:rsidRPr="00334642">
        <w:rPr>
          <w:szCs w:val="28"/>
        </w:rPr>
        <w:t>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Отклонение от перпендикулярности плоскостей – это отклонение угла между плоскостями от прямого угла (90</w:t>
      </w:r>
      <w:r w:rsidRPr="00334642">
        <w:rPr>
          <w:szCs w:val="28"/>
        </w:rPr>
        <w:sym w:font="Symbol" w:char="F0B0"/>
      </w:r>
      <w:r w:rsidRPr="00334642">
        <w:rPr>
          <w:szCs w:val="28"/>
        </w:rPr>
        <w:t xml:space="preserve">), выраженное в линейных единицах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на длине нормируемого участка </w:t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Отклонения и допуски </w:t>
      </w:r>
      <w:proofErr w:type="spellStart"/>
      <w:r w:rsidRPr="00334642">
        <w:rPr>
          <w:szCs w:val="28"/>
        </w:rPr>
        <w:t>соосности</w:t>
      </w:r>
      <w:proofErr w:type="spellEnd"/>
      <w:r w:rsidRPr="00334642">
        <w:rPr>
          <w:szCs w:val="28"/>
        </w:rPr>
        <w:t xml:space="preserve"> и с</w:t>
      </w:r>
      <w:r w:rsidR="00FA2707" w:rsidRPr="00334642">
        <w:rPr>
          <w:szCs w:val="28"/>
        </w:rPr>
        <w:t>и</w:t>
      </w:r>
      <w:r w:rsidRPr="00334642">
        <w:rPr>
          <w:szCs w:val="28"/>
        </w:rPr>
        <w:t>мм</w:t>
      </w:r>
      <w:r w:rsidR="00FA2707" w:rsidRPr="00334642">
        <w:rPr>
          <w:szCs w:val="28"/>
        </w:rPr>
        <w:t>е</w:t>
      </w:r>
      <w:r w:rsidRPr="00334642">
        <w:rPr>
          <w:szCs w:val="28"/>
        </w:rPr>
        <w:t>тричности.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Отклонение от </w:t>
      </w:r>
      <w:proofErr w:type="spellStart"/>
      <w:r w:rsidRPr="00334642">
        <w:rPr>
          <w:szCs w:val="28"/>
        </w:rPr>
        <w:t>соосности</w:t>
      </w:r>
      <w:proofErr w:type="spellEnd"/>
      <w:r w:rsidRPr="00334642">
        <w:rPr>
          <w:szCs w:val="28"/>
        </w:rPr>
        <w:t xml:space="preserve"> относительно оси базовой поверхности – это наибол</w:t>
      </w:r>
      <w:r w:rsidR="00554AEC" w:rsidRPr="00334642">
        <w:rPr>
          <w:szCs w:val="28"/>
        </w:rPr>
        <w:t>ь</w:t>
      </w:r>
      <w:r w:rsidRPr="00334642">
        <w:rPr>
          <w:szCs w:val="28"/>
        </w:rPr>
        <w:t xml:space="preserve">шее расстояние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между осью рассматриваемой поверхности вращения и осью базовой поверхности на длине нормируемого участка.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Отклонение от симметричности относительно базовой плоскости – это наибольшее расстояние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между плоскостью симметрии рассматриваемой поверхности и базовой плотностью симметрии в пределах нормируемого участка.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Суммарные отклонения и допуски формы и расположения поверхностей.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Это особая группа допусков, к которой относятся допуски на радиальной и торцовое биение.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Радиальное биение (</w:t>
      </w:r>
      <w:r w:rsidRPr="00334642">
        <w:rPr>
          <w:szCs w:val="28"/>
        </w:rPr>
        <w:sym w:font="Symbol" w:char="F0AD"/>
      </w:r>
      <w:r w:rsidRPr="00334642">
        <w:rPr>
          <w:szCs w:val="28"/>
        </w:rPr>
        <w:t xml:space="preserve">) – это результат совместного проявления отклонения от </w:t>
      </w:r>
      <w:proofErr w:type="spellStart"/>
      <w:r w:rsidRPr="00334642">
        <w:rPr>
          <w:szCs w:val="28"/>
        </w:rPr>
        <w:t>круглости</w:t>
      </w:r>
      <w:proofErr w:type="spellEnd"/>
      <w:r w:rsidRPr="00334642">
        <w:rPr>
          <w:szCs w:val="28"/>
        </w:rPr>
        <w:t xml:space="preserve"> профиля рассматриваемого сечения и отклонения его центра относительно базовой оси и равно разности наибольшего и наименьшего расстояний от точек реального профиля до базовой оси в сечении плоскостью </w:t>
      </w:r>
      <w:r w:rsidRPr="00334642">
        <w:rPr>
          <w:szCs w:val="28"/>
        </w:rPr>
        <w:sym w:font="Symbol" w:char="F05E"/>
      </w:r>
      <w:r w:rsidRPr="00334642">
        <w:rPr>
          <w:szCs w:val="28"/>
        </w:rPr>
        <w:t xml:space="preserve"> базовой оси.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Торцовое биение (</w:t>
      </w:r>
      <w:r w:rsidRPr="00334642">
        <w:rPr>
          <w:szCs w:val="28"/>
        </w:rPr>
        <w:sym w:font="Symbol" w:char="F0AD"/>
      </w:r>
      <w:r w:rsidRPr="00334642">
        <w:rPr>
          <w:szCs w:val="28"/>
        </w:rPr>
        <w:t xml:space="preserve">) – это суммарное отклонение торцовой поверхности от плоскости и от перпендикулярности относительно базовой оси и равно разности наибольшего и наименьшего расстояний о точек реального профиля торцовой поверхности до плоскости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t xml:space="preserve"> базовой оси.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Допустимое радиальное биение, равное </w:t>
      </w:r>
      <w:smartTag w:uri="urn:schemas-microsoft-com:office:smarttags" w:element="metricconverter">
        <w:smartTagPr>
          <w:attr w:name="ProductID" w:val="0,01 мм"/>
        </w:smartTagPr>
        <w:r w:rsidRPr="00334642">
          <w:rPr>
            <w:szCs w:val="28"/>
          </w:rPr>
          <w:t>0,01 мм</w:t>
        </w:r>
      </w:smartTag>
      <w:r w:rsidRPr="00334642">
        <w:rPr>
          <w:szCs w:val="28"/>
        </w:rPr>
        <w:t xml:space="preserve">, ступени </w:t>
      </w:r>
      <w:r w:rsidRPr="00334642">
        <w:rPr>
          <w:szCs w:val="28"/>
        </w:rPr>
        <w:sym w:font="Symbol" w:char="F0C6"/>
      </w:r>
      <w:smartTag w:uri="urn:schemas-microsoft-com:office:smarttags" w:element="metricconverter">
        <w:smartTagPr>
          <w:attr w:name="ProductID" w:val="60 мм"/>
        </w:smartTagPr>
        <w:r w:rsidRPr="00334642">
          <w:rPr>
            <w:szCs w:val="28"/>
          </w:rPr>
          <w:t>60 мм</w:t>
        </w:r>
      </w:smartTag>
      <w:r w:rsidRPr="00334642">
        <w:rPr>
          <w:szCs w:val="28"/>
        </w:rPr>
        <w:t xml:space="preserve"> относительно ступени </w:t>
      </w:r>
      <w:r w:rsidRPr="00334642">
        <w:rPr>
          <w:szCs w:val="28"/>
        </w:rPr>
        <w:sym w:font="Symbol" w:char="F0C6"/>
      </w:r>
      <w:smartTag w:uri="urn:schemas-microsoft-com:office:smarttags" w:element="metricconverter">
        <w:smartTagPr>
          <w:attr w:name="ProductID" w:val="30 мм"/>
        </w:smartTagPr>
        <w:r w:rsidRPr="00334642">
          <w:rPr>
            <w:szCs w:val="28"/>
          </w:rPr>
          <w:t>30 мм</w:t>
        </w:r>
      </w:smartTag>
      <w:r w:rsidRPr="00334642">
        <w:rPr>
          <w:szCs w:val="28"/>
        </w:rPr>
        <w:t xml:space="preserve"> и допустимое торцовое биение, равное </w:t>
      </w:r>
      <w:smartTag w:uri="urn:schemas-microsoft-com:office:smarttags" w:element="metricconverter">
        <w:smartTagPr>
          <w:attr w:name="ProductID" w:val="0,05 мм"/>
        </w:smartTagPr>
        <w:r w:rsidRPr="00334642">
          <w:rPr>
            <w:szCs w:val="28"/>
          </w:rPr>
          <w:t>0,05 мм</w:t>
        </w:r>
      </w:smartTag>
      <w:r w:rsidRPr="00334642">
        <w:rPr>
          <w:szCs w:val="28"/>
        </w:rPr>
        <w:t xml:space="preserve"> ступени </w:t>
      </w:r>
      <w:r w:rsidRPr="00334642">
        <w:rPr>
          <w:szCs w:val="28"/>
        </w:rPr>
        <w:sym w:font="Symbol" w:char="F0C6"/>
      </w:r>
      <w:smartTag w:uri="urn:schemas-microsoft-com:office:smarttags" w:element="metricconverter">
        <w:smartTagPr>
          <w:attr w:name="ProductID" w:val="60 мм"/>
        </w:smartTagPr>
        <w:r w:rsidRPr="00334642">
          <w:rPr>
            <w:szCs w:val="28"/>
          </w:rPr>
          <w:t>60 мм</w:t>
        </w:r>
      </w:smartTag>
      <w:r w:rsidRPr="00334642">
        <w:rPr>
          <w:szCs w:val="28"/>
        </w:rPr>
        <w:t xml:space="preserve"> относительно оси ступени </w:t>
      </w:r>
      <w:r w:rsidRPr="00334642">
        <w:rPr>
          <w:szCs w:val="28"/>
        </w:rPr>
        <w:sym w:font="Symbol" w:char="F0C6"/>
      </w:r>
      <w:smartTag w:uri="urn:schemas-microsoft-com:office:smarttags" w:element="metricconverter">
        <w:smartTagPr>
          <w:attr w:name="ProductID" w:val="30 мм"/>
        </w:smartTagPr>
        <w:r w:rsidRPr="00334642">
          <w:rPr>
            <w:szCs w:val="28"/>
          </w:rPr>
          <w:t>30 мм</w:t>
        </w:r>
      </w:smartTag>
      <w:r w:rsidRPr="00334642">
        <w:rPr>
          <w:szCs w:val="28"/>
        </w:rPr>
        <w:t xml:space="preserve">, измеряемое на </w:t>
      </w:r>
      <w:r w:rsidRPr="00334642">
        <w:rPr>
          <w:szCs w:val="28"/>
        </w:rPr>
        <w:sym w:font="Symbol" w:char="F0C6"/>
      </w:r>
      <w:smartTag w:uri="urn:schemas-microsoft-com:office:smarttags" w:element="metricconverter">
        <w:smartTagPr>
          <w:attr w:name="ProductID" w:val="50 мм"/>
        </w:smartTagPr>
        <w:r w:rsidRPr="00334642">
          <w:rPr>
            <w:szCs w:val="28"/>
          </w:rPr>
          <w:t>50 мм</w:t>
        </w:r>
      </w:smartTag>
      <w:r w:rsidRPr="00334642">
        <w:rPr>
          <w:szCs w:val="28"/>
        </w:rPr>
        <w:t>.</w:t>
      </w:r>
    </w:p>
    <w:p w:rsidR="009B6EB8" w:rsidRPr="00334642" w:rsidRDefault="009B6EB8" w:rsidP="00334642">
      <w:pPr>
        <w:ind w:firstLine="720"/>
        <w:jc w:val="both"/>
        <w:rPr>
          <w:szCs w:val="28"/>
        </w:rPr>
      </w:pPr>
    </w:p>
    <w:p w:rsidR="0006706F" w:rsidRPr="000770FC" w:rsidRDefault="000770FC" w:rsidP="000770FC">
      <w:pPr>
        <w:ind w:left="709"/>
        <w:jc w:val="both"/>
        <w:rPr>
          <w:b/>
          <w:i/>
          <w:szCs w:val="28"/>
        </w:rPr>
      </w:pPr>
      <w:r>
        <w:rPr>
          <w:b/>
          <w:i/>
          <w:szCs w:val="28"/>
        </w:rPr>
        <w:t>4.</w:t>
      </w:r>
      <w:r w:rsidR="0006706F" w:rsidRPr="000770FC">
        <w:rPr>
          <w:b/>
          <w:i/>
          <w:szCs w:val="28"/>
        </w:rPr>
        <w:t>Зависимые и независимые допуски.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Отклонения расположения поверхностей и отклонения размеров элементов деталей в зависимости от условий сборки и работы изделий могут </w:t>
      </w:r>
      <w:r w:rsidR="00FA2707" w:rsidRPr="00334642">
        <w:rPr>
          <w:szCs w:val="28"/>
        </w:rPr>
        <w:t>проявляться</w:t>
      </w:r>
      <w:r w:rsidRPr="00334642">
        <w:rPr>
          <w:szCs w:val="28"/>
        </w:rPr>
        <w:t xml:space="preserve"> как совместно, так и независимо друг от друга. Поэтому были установлены понятия о зависимых и независимых допусках расположения.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Независимым называется допуск расположения, числовое значение которого постоянно для всей совокупности деталей, изготавливаемых по данному чертежу и не зависит от действительного размера нормируемого или базового </w:t>
      </w:r>
      <w:r w:rsidR="00FA2707" w:rsidRPr="00334642">
        <w:rPr>
          <w:szCs w:val="28"/>
        </w:rPr>
        <w:t>элемента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Зависимым называется допуск расположения, числовое значение которого переменно для различных деталей, изготовляемых по данному чертежу, и зависит от действительного размера нормируемого или базового элемента.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 чертежах и в технических требованиях зависимый допуск задается своим минимальным значением, которое допускается превышать на величину, соответствующую отклонению действительного размера рассматриваемого или базового элемента данной детали от проходного предела (</w:t>
      </w:r>
      <w:r w:rsidRPr="00334642">
        <w:rPr>
          <w:position w:val="-12"/>
          <w:szCs w:val="28"/>
        </w:rPr>
        <w:object w:dxaOrig="580" w:dyaOrig="380">
          <v:shape id="_x0000_i1221" type="#_x0000_t75" style="width:30pt;height:19.5pt" o:ole="" fillcolor="window">
            <v:imagedata r:id="rId375" o:title=""/>
          </v:shape>
          <o:OLEObject Type="Embed" ProgID="Equation.3" ShapeID="_x0000_i1221" DrawAspect="Content" ObjectID="_1521290167" r:id="rId376"/>
        </w:object>
      </w:r>
      <w:proofErr w:type="gramStart"/>
      <w:r w:rsidRPr="00334642">
        <w:rPr>
          <w:szCs w:val="28"/>
        </w:rPr>
        <w:t xml:space="preserve">или </w:t>
      </w:r>
      <w:r w:rsidRPr="00334642">
        <w:rPr>
          <w:position w:val="-12"/>
          <w:szCs w:val="28"/>
        </w:rPr>
        <w:object w:dxaOrig="580" w:dyaOrig="380">
          <v:shape id="_x0000_i1222" type="#_x0000_t75" style="width:30pt;height:19.5pt" o:ole="" fillcolor="window">
            <v:imagedata r:id="rId377" o:title=""/>
          </v:shape>
          <o:OLEObject Type="Embed" ProgID="Equation.3" ShapeID="_x0000_i1222" DrawAspect="Content" ObjectID="_1521290168" r:id="rId378"/>
        </w:object>
      </w:r>
      <w:r w:rsidRPr="00334642">
        <w:rPr>
          <w:szCs w:val="28"/>
        </w:rPr>
        <w:t>)</w:t>
      </w:r>
      <w:proofErr w:type="gram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Указанное значение допустимого отклонения от </w:t>
      </w:r>
      <w:proofErr w:type="spellStart"/>
      <w:r w:rsidRPr="00334642">
        <w:rPr>
          <w:szCs w:val="28"/>
        </w:rPr>
        <w:t>соосности</w:t>
      </w:r>
      <w:proofErr w:type="spellEnd"/>
      <w:r w:rsidRPr="00334642">
        <w:rPr>
          <w:szCs w:val="28"/>
        </w:rPr>
        <w:t xml:space="preserve"> является наименьшим и относится к деталям, у которых отверстия имеют наименьший предельный диаметр. С увеличением диаметров отверстий в соединении будут образовываться зазоры. </w:t>
      </w:r>
      <w:r w:rsidR="00FA2707" w:rsidRPr="00334642">
        <w:rPr>
          <w:szCs w:val="28"/>
        </w:rPr>
        <w:t xml:space="preserve">Отклонение от </w:t>
      </w:r>
      <w:proofErr w:type="spellStart"/>
      <w:r w:rsidR="00FA2707" w:rsidRPr="00334642">
        <w:rPr>
          <w:szCs w:val="28"/>
        </w:rPr>
        <w:t>соосности</w:t>
      </w:r>
      <w:proofErr w:type="spellEnd"/>
      <w:r w:rsidR="00FA2707" w:rsidRPr="00334642">
        <w:rPr>
          <w:szCs w:val="28"/>
        </w:rPr>
        <w:sym w:font="Symbol" w:char="F044"/>
      </w:r>
      <w:r w:rsidR="00FA2707" w:rsidRPr="00334642">
        <w:rPr>
          <w:szCs w:val="28"/>
        </w:rPr>
        <w:t xml:space="preserve"> определяется разностью радиальных расстояний от осей отверстий, а зазоры разностью предельного и номинального диаметров.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Отклонение от </w:t>
      </w:r>
      <w:proofErr w:type="spellStart"/>
      <w:r w:rsidRPr="00334642">
        <w:rPr>
          <w:szCs w:val="28"/>
        </w:rPr>
        <w:t>соосности</w:t>
      </w:r>
      <w:proofErr w:type="spellEnd"/>
      <w:r w:rsidRPr="00334642">
        <w:rPr>
          <w:szCs w:val="28"/>
        </w:rPr>
        <w:t xml:space="preserve"> поэтому связано с суммарным зазором в обеих ступенях зависимостью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26"/>
          <w:szCs w:val="28"/>
        </w:rPr>
        <w:object w:dxaOrig="1400" w:dyaOrig="700">
          <v:shape id="_x0000_i1223" type="#_x0000_t75" style="width:69pt;height:34.5pt" o:ole="" fillcolor="window">
            <v:imagedata r:id="rId379" o:title=""/>
          </v:shape>
          <o:OLEObject Type="Embed" ProgID="Equation.3" ShapeID="_x0000_i1223" DrawAspect="Content" ObjectID="_1521290169" r:id="rId380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 небольших предельных размерах отверстий (15,043 или </w:t>
      </w:r>
      <w:smartTag w:uri="urn:schemas-microsoft-com:office:smarttags" w:element="metricconverter">
        <w:smartTagPr>
          <w:attr w:name="ProductID" w:val="25,052 мм"/>
        </w:smartTagPr>
        <w:r w:rsidRPr="00334642">
          <w:rPr>
            <w:szCs w:val="28"/>
          </w:rPr>
          <w:t>25,052 мм</w:t>
        </w:r>
      </w:smartTag>
      <w:r w:rsidRPr="00334642">
        <w:rPr>
          <w:szCs w:val="28"/>
        </w:rPr>
        <w:t xml:space="preserve">) возможно дополнительное отклонение от </w:t>
      </w:r>
      <w:proofErr w:type="spellStart"/>
      <w:r w:rsidRPr="00334642">
        <w:rPr>
          <w:szCs w:val="28"/>
        </w:rPr>
        <w:t>соосности</w:t>
      </w:r>
      <w:proofErr w:type="spellEnd"/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26"/>
          <w:szCs w:val="28"/>
        </w:rPr>
        <w:object w:dxaOrig="3660" w:dyaOrig="700">
          <v:shape id="_x0000_i1224" type="#_x0000_t75" style="width:183pt;height:34.5pt" o:ole="" fillcolor="window">
            <v:imagedata r:id="rId381" o:title=""/>
          </v:shape>
          <o:OLEObject Type="Embed" ProgID="Equation.3" ShapeID="_x0000_i1224" DrawAspect="Content" ObjectID="_1521290170" r:id="rId382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Полное значение зависимого допуска в этом случае будет максимальным </w:t>
      </w:r>
    </w:p>
    <w:p w:rsidR="0006706F" w:rsidRPr="00334642" w:rsidRDefault="0006706F" w:rsidP="00334642">
      <w:pPr>
        <w:ind w:firstLine="720"/>
        <w:jc w:val="center"/>
        <w:rPr>
          <w:szCs w:val="28"/>
        </w:rPr>
      </w:pPr>
      <w:r w:rsidRPr="00334642">
        <w:rPr>
          <w:position w:val="-12"/>
          <w:szCs w:val="28"/>
        </w:rPr>
        <w:object w:dxaOrig="3820" w:dyaOrig="380">
          <v:shape id="_x0000_i1225" type="#_x0000_t75" style="width:190.5pt;height:19.5pt" o:ole="" fillcolor="window">
            <v:imagedata r:id="rId383" o:title=""/>
          </v:shape>
          <o:OLEObject Type="Embed" ProgID="Equation.3" ShapeID="_x0000_i1225" DrawAspect="Content" ObjectID="_1521290171" r:id="rId384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Зависимые допуски расположения более экономичны и выгодней для производства. Они позволяют применить менее точные, но более экономичные способы обработки и технологическое оборудование. Однако их применение ограничено. Зависимые допуски назначают для тех элементов деталей, к которым </w:t>
      </w:r>
      <w:r w:rsidR="00FA2707" w:rsidRPr="00334642">
        <w:rPr>
          <w:szCs w:val="28"/>
        </w:rPr>
        <w:t>предъявляются</w:t>
      </w:r>
      <w:r w:rsidRPr="00334642">
        <w:rPr>
          <w:szCs w:val="28"/>
        </w:rPr>
        <w:t xml:space="preserve"> только требования собираемости в соединениях с гарантированным зазором.</w:t>
      </w:r>
    </w:p>
    <w:p w:rsidR="0006706F" w:rsidRPr="00334642" w:rsidRDefault="0006706F" w:rsidP="00334642">
      <w:pPr>
        <w:pStyle w:val="a3"/>
        <w:ind w:left="0" w:firstLine="720"/>
        <w:jc w:val="both"/>
        <w:rPr>
          <w:szCs w:val="28"/>
        </w:rPr>
      </w:pPr>
      <w:r w:rsidRPr="00334642">
        <w:rPr>
          <w:szCs w:val="28"/>
        </w:rPr>
        <w:t>Стандартизация числовых значений допусков формы и расположения поверхностей.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Применение стандартных числовых значений допусков позволяет </w:t>
      </w:r>
      <w:r w:rsidR="00FA2707" w:rsidRPr="00334642">
        <w:rPr>
          <w:szCs w:val="28"/>
        </w:rPr>
        <w:t>повысить</w:t>
      </w:r>
      <w:r w:rsidRPr="00334642">
        <w:rPr>
          <w:szCs w:val="28"/>
        </w:rPr>
        <w:t xml:space="preserve"> уровень взаимозаменяемости изделий, увязать между собой требования к изделиям, средствам изготовления и измерения.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Допуски формы и расположения назначают на основе стандартных рядов – степеней точности. Согласно ГОСТ24643-81 установлено 16 степеней точности. Числовые значения допусков изменяются от одной степени к другой с коэффициентом возрастания 1,6.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зависимости от соотношения между допуском размера (</w:t>
      </w:r>
      <w:r w:rsidRPr="00334642">
        <w:rPr>
          <w:position w:val="-12"/>
          <w:szCs w:val="28"/>
        </w:rPr>
        <w:object w:dxaOrig="320" w:dyaOrig="380">
          <v:shape id="_x0000_i1226" type="#_x0000_t75" style="width:15pt;height:19.5pt" o:ole="" fillcolor="window">
            <v:imagedata r:id="rId356" o:title=""/>
          </v:shape>
          <o:OLEObject Type="Embed" ProgID="Equation.3" ShapeID="_x0000_i1226" DrawAspect="Content" ObjectID="_1521290172" r:id="rId385"/>
        </w:object>
      </w:r>
      <w:r w:rsidRPr="00334642">
        <w:rPr>
          <w:szCs w:val="28"/>
        </w:rPr>
        <w:t>) и допуском формы (</w:t>
      </w:r>
      <w:r w:rsidRPr="00334642">
        <w:rPr>
          <w:position w:val="-16"/>
          <w:szCs w:val="28"/>
        </w:rPr>
        <w:object w:dxaOrig="340" w:dyaOrig="420">
          <v:shape id="_x0000_i1227" type="#_x0000_t75" style="width:18pt;height:21pt" o:ole="" fillcolor="window">
            <v:imagedata r:id="rId358" o:title=""/>
          </v:shape>
          <o:OLEObject Type="Embed" ProgID="Equation.3" ShapeID="_x0000_i1227" DrawAspect="Content" ObjectID="_1521290173" r:id="rId386"/>
        </w:object>
      </w:r>
      <w:r w:rsidRPr="00334642">
        <w:rPr>
          <w:szCs w:val="28"/>
        </w:rPr>
        <w:t>) установлены следующие уровни относительной геометрической точности: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 – нормальная (</w:t>
      </w:r>
      <w:r w:rsidRPr="00334642">
        <w:rPr>
          <w:position w:val="-16"/>
          <w:szCs w:val="28"/>
        </w:rPr>
        <w:object w:dxaOrig="1240" w:dyaOrig="420">
          <v:shape id="_x0000_i1228" type="#_x0000_t75" style="width:61.5pt;height:21pt" o:ole="" fillcolor="window">
            <v:imagedata r:id="rId387" o:title=""/>
          </v:shape>
          <o:OLEObject Type="Embed" ProgID="Equation.3" ShapeID="_x0000_i1228" DrawAspect="Content" ObjectID="_1521290174" r:id="rId388"/>
        </w:object>
      </w:r>
      <w:r w:rsidRPr="00334642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– повышенная (</w:t>
      </w:r>
      <w:r w:rsidRPr="00334642">
        <w:rPr>
          <w:position w:val="-16"/>
          <w:szCs w:val="28"/>
        </w:rPr>
        <w:object w:dxaOrig="1240" w:dyaOrig="420">
          <v:shape id="_x0000_i1229" type="#_x0000_t75" style="width:61.5pt;height:21pt" o:ole="" fillcolor="window">
            <v:imagedata r:id="rId389" o:title=""/>
          </v:shape>
          <o:OLEObject Type="Embed" ProgID="Equation.3" ShapeID="_x0000_i1229" DrawAspect="Content" ObjectID="_1521290175" r:id="rId390"/>
        </w:object>
      </w:r>
      <w:r w:rsidRPr="00334642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 – высокая (</w:t>
      </w:r>
      <w:r w:rsidRPr="00334642">
        <w:rPr>
          <w:position w:val="-16"/>
          <w:szCs w:val="28"/>
        </w:rPr>
        <w:object w:dxaOrig="1380" w:dyaOrig="420">
          <v:shape id="_x0000_i1230" type="#_x0000_t75" style="width:69pt;height:21pt" o:ole="" fillcolor="window">
            <v:imagedata r:id="rId391" o:title=""/>
          </v:shape>
          <o:OLEObject Type="Embed" ProgID="Equation.3" ShapeID="_x0000_i1230" DrawAspect="Content" ObjectID="_1521290176" r:id="rId392"/>
        </w:object>
      </w:r>
      <w:r w:rsidRPr="00334642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A97681" w:rsidRDefault="00A97681" w:rsidP="00A97681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Контрольные  вопросы:</w:t>
      </w:r>
    </w:p>
    <w:p w:rsidR="00A97681" w:rsidRDefault="00A97681" w:rsidP="00A97681">
      <w:pPr>
        <w:shd w:val="clear" w:color="auto" w:fill="FFFFFF"/>
        <w:tabs>
          <w:tab w:val="left" w:pos="180"/>
        </w:tabs>
        <w:rPr>
          <w:rStyle w:val="FontStyle25"/>
        </w:rPr>
      </w:pPr>
    </w:p>
    <w:p w:rsidR="00A97681" w:rsidRPr="005A35B8" w:rsidRDefault="004A14B7" w:rsidP="000F0FDD">
      <w:pPr>
        <w:pStyle w:val="ab"/>
        <w:widowControl/>
        <w:numPr>
          <w:ilvl w:val="0"/>
          <w:numId w:val="35"/>
        </w:numPr>
        <w:tabs>
          <w:tab w:val="left" w:pos="1134"/>
        </w:tabs>
        <w:autoSpaceDE/>
        <w:adjustRightInd/>
        <w:ind w:hanging="11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5A35B8">
        <w:rPr>
          <w:rFonts w:ascii="Times New Roman" w:hAnsi="Times New Roman" w:cs="Times New Roman"/>
          <w:i/>
          <w:sz w:val="28"/>
          <w:szCs w:val="28"/>
        </w:rPr>
        <w:t>Нормирование  отклонений формы, расположения</w:t>
      </w:r>
      <w:r w:rsidR="005A35B8" w:rsidRPr="005A35B8">
        <w:rPr>
          <w:rFonts w:ascii="Times New Roman" w:hAnsi="Times New Roman" w:cs="Times New Roman"/>
          <w:i/>
          <w:sz w:val="28"/>
          <w:szCs w:val="28"/>
        </w:rPr>
        <w:t xml:space="preserve"> и</w:t>
      </w:r>
      <w:r w:rsidRPr="005A35B8">
        <w:rPr>
          <w:rFonts w:ascii="Times New Roman" w:hAnsi="Times New Roman" w:cs="Times New Roman"/>
          <w:i/>
          <w:sz w:val="28"/>
          <w:szCs w:val="28"/>
        </w:rPr>
        <w:t xml:space="preserve"> волнистости поверхностей и обозначения их на чертежах.</w:t>
      </w:r>
    </w:p>
    <w:p w:rsidR="00A97681" w:rsidRPr="005A35B8" w:rsidRDefault="004A14B7" w:rsidP="000F0FDD">
      <w:pPr>
        <w:numPr>
          <w:ilvl w:val="0"/>
          <w:numId w:val="35"/>
        </w:numPr>
        <w:tabs>
          <w:tab w:val="left" w:pos="1134"/>
        </w:tabs>
        <w:ind w:hanging="11"/>
        <w:jc w:val="both"/>
        <w:rPr>
          <w:rStyle w:val="FontStyle25"/>
          <w:i/>
          <w:sz w:val="28"/>
          <w:szCs w:val="28"/>
        </w:rPr>
      </w:pPr>
      <w:r w:rsidRPr="005A35B8">
        <w:rPr>
          <w:i/>
          <w:szCs w:val="28"/>
        </w:rPr>
        <w:t>Зависимые и независимые допуски расположения.</w:t>
      </w:r>
    </w:p>
    <w:p w:rsidR="00A97681" w:rsidRPr="005A35B8" w:rsidRDefault="004A14B7" w:rsidP="000F0FDD">
      <w:pPr>
        <w:numPr>
          <w:ilvl w:val="0"/>
          <w:numId w:val="35"/>
        </w:numPr>
        <w:tabs>
          <w:tab w:val="left" w:pos="1134"/>
        </w:tabs>
        <w:ind w:hanging="11"/>
        <w:jc w:val="both"/>
        <w:rPr>
          <w:rStyle w:val="FontStyle25"/>
          <w:i/>
          <w:sz w:val="28"/>
          <w:szCs w:val="28"/>
          <w:lang w:val="kk-KZ"/>
        </w:rPr>
      </w:pPr>
      <w:r w:rsidRPr="005A35B8">
        <w:rPr>
          <w:i/>
          <w:szCs w:val="28"/>
        </w:rPr>
        <w:t>Допуски расположения осей  отверстий для крепежных деталей.</w:t>
      </w:r>
    </w:p>
    <w:p w:rsidR="0006706F" w:rsidRPr="004A14B7" w:rsidRDefault="004A14B7" w:rsidP="000F0FDD">
      <w:pPr>
        <w:numPr>
          <w:ilvl w:val="0"/>
          <w:numId w:val="35"/>
        </w:numPr>
        <w:tabs>
          <w:tab w:val="left" w:pos="1134"/>
        </w:tabs>
        <w:ind w:hanging="11"/>
        <w:jc w:val="both"/>
        <w:rPr>
          <w:rStyle w:val="FontStyle25"/>
          <w:i/>
          <w:szCs w:val="28"/>
          <w:lang w:val="kk-KZ"/>
        </w:rPr>
      </w:pPr>
      <w:r w:rsidRPr="005A35B8">
        <w:rPr>
          <w:i/>
          <w:szCs w:val="28"/>
        </w:rPr>
        <w:t>Методы и средства измерений и контроля отклонений формы , расположения поверхностей.</w:t>
      </w:r>
    </w:p>
    <w:p w:rsidR="000770FC" w:rsidRDefault="000770FC" w:rsidP="000770FC">
      <w:pPr>
        <w:tabs>
          <w:tab w:val="left" w:pos="1134"/>
        </w:tabs>
        <w:jc w:val="both"/>
        <w:rPr>
          <w:i/>
          <w:sz w:val="26"/>
          <w:szCs w:val="28"/>
          <w:lang w:val="kk-KZ"/>
        </w:rPr>
      </w:pPr>
    </w:p>
    <w:p w:rsidR="0006706F" w:rsidRPr="00334642" w:rsidRDefault="00CD2262" w:rsidP="000770FC">
      <w:pPr>
        <w:pStyle w:val="1"/>
        <w:keepNext w:val="0"/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8" w:name="_Toc210500020"/>
      <w:r w:rsidRPr="00334642">
        <w:rPr>
          <w:rFonts w:ascii="Times New Roman" w:hAnsi="Times New Roman" w:cs="Times New Roman"/>
          <w:sz w:val="28"/>
          <w:szCs w:val="28"/>
        </w:rPr>
        <w:t>Лекция № 9</w:t>
      </w:r>
      <w:r w:rsidR="00EA101A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="0006706F" w:rsidRPr="00334642">
        <w:rPr>
          <w:rFonts w:ascii="Times New Roman" w:hAnsi="Times New Roman" w:cs="Times New Roman"/>
          <w:sz w:val="28"/>
          <w:szCs w:val="28"/>
        </w:rPr>
        <w:t xml:space="preserve">Взаимозаменяемость, методы и средства </w:t>
      </w:r>
      <w:proofErr w:type="spellStart"/>
      <w:r w:rsidR="0006706F" w:rsidRPr="00334642">
        <w:rPr>
          <w:rFonts w:ascii="Times New Roman" w:hAnsi="Times New Roman" w:cs="Times New Roman"/>
          <w:sz w:val="28"/>
          <w:szCs w:val="28"/>
        </w:rPr>
        <w:t>измеренияи</w:t>
      </w:r>
      <w:proofErr w:type="spellEnd"/>
      <w:r w:rsidR="0006706F" w:rsidRPr="00334642">
        <w:rPr>
          <w:rFonts w:ascii="Times New Roman" w:hAnsi="Times New Roman" w:cs="Times New Roman"/>
          <w:sz w:val="28"/>
          <w:szCs w:val="28"/>
        </w:rPr>
        <w:t xml:space="preserve"> контроля зубчатых передач</w:t>
      </w:r>
      <w:r w:rsidR="00EA101A" w:rsidRPr="00334642">
        <w:rPr>
          <w:rFonts w:ascii="Times New Roman" w:hAnsi="Times New Roman" w:cs="Times New Roman"/>
          <w:sz w:val="28"/>
          <w:szCs w:val="28"/>
        </w:rPr>
        <w:t>»</w:t>
      </w:r>
      <w:bookmarkEnd w:id="8"/>
    </w:p>
    <w:p w:rsidR="008A1F25" w:rsidRPr="000770FC" w:rsidRDefault="008A1F25" w:rsidP="008A1F25">
      <w:pPr>
        <w:shd w:val="clear" w:color="auto" w:fill="FFFFFF"/>
        <w:tabs>
          <w:tab w:val="left" w:pos="180"/>
        </w:tabs>
        <w:rPr>
          <w:rStyle w:val="FontStyle25"/>
          <w:i/>
          <w:szCs w:val="28"/>
        </w:rPr>
      </w:pPr>
      <w:r w:rsidRPr="000770FC">
        <w:rPr>
          <w:rStyle w:val="FontStyle25"/>
          <w:i/>
          <w:szCs w:val="28"/>
        </w:rPr>
        <w:tab/>
      </w:r>
      <w:r w:rsidRPr="000770FC">
        <w:rPr>
          <w:rStyle w:val="FontStyle25"/>
          <w:i/>
          <w:szCs w:val="28"/>
        </w:rPr>
        <w:tab/>
      </w:r>
    </w:p>
    <w:p w:rsidR="008A1F25" w:rsidRPr="008A1F25" w:rsidRDefault="008A1F25" w:rsidP="008A1F25">
      <w:pPr>
        <w:shd w:val="clear" w:color="auto" w:fill="FFFFFF"/>
        <w:tabs>
          <w:tab w:val="left" w:pos="180"/>
        </w:tabs>
        <w:rPr>
          <w:rStyle w:val="FontStyle25"/>
          <w:i/>
          <w:sz w:val="28"/>
          <w:szCs w:val="28"/>
          <w:lang w:val="kk-KZ"/>
        </w:rPr>
      </w:pPr>
      <w:r w:rsidRPr="000770FC">
        <w:rPr>
          <w:rStyle w:val="FontStyle25"/>
          <w:i/>
          <w:szCs w:val="28"/>
        </w:rPr>
        <w:tab/>
      </w:r>
      <w:r w:rsidRPr="000770FC">
        <w:rPr>
          <w:rStyle w:val="FontStyle25"/>
          <w:i/>
          <w:szCs w:val="28"/>
        </w:rPr>
        <w:tab/>
      </w:r>
      <w:r w:rsidRPr="008A1F25">
        <w:rPr>
          <w:rStyle w:val="FontStyle25"/>
          <w:i/>
          <w:sz w:val="28"/>
          <w:szCs w:val="28"/>
          <w:lang w:val="kk-KZ"/>
        </w:rPr>
        <w:t>План</w:t>
      </w:r>
    </w:p>
    <w:p w:rsidR="008A1F25" w:rsidRPr="001443CD" w:rsidRDefault="001443CD" w:rsidP="000F0FDD">
      <w:pPr>
        <w:pStyle w:val="3"/>
        <w:numPr>
          <w:ilvl w:val="0"/>
          <w:numId w:val="32"/>
        </w:numPr>
        <w:tabs>
          <w:tab w:val="left" w:pos="426"/>
        </w:tabs>
        <w:spacing w:before="0" w:after="0"/>
        <w:ind w:hanging="294"/>
        <w:rPr>
          <w:rStyle w:val="FontStyle25"/>
          <w:b w:val="0"/>
          <w:i/>
          <w:sz w:val="28"/>
          <w:szCs w:val="28"/>
        </w:rPr>
      </w:pPr>
      <w:r w:rsidRPr="001443CD">
        <w:rPr>
          <w:rFonts w:ascii="Times New Roman" w:hAnsi="Times New Roman"/>
          <w:b w:val="0"/>
          <w:i/>
          <w:sz w:val="28"/>
          <w:szCs w:val="28"/>
        </w:rPr>
        <w:t>Эксплуатационные требования к зубчатым передачам.</w:t>
      </w:r>
    </w:p>
    <w:p w:rsidR="008A1F25" w:rsidRPr="001443CD" w:rsidRDefault="001443CD" w:rsidP="000F0FDD">
      <w:pPr>
        <w:numPr>
          <w:ilvl w:val="0"/>
          <w:numId w:val="32"/>
        </w:numPr>
        <w:ind w:hanging="294"/>
        <w:rPr>
          <w:i/>
          <w:szCs w:val="28"/>
        </w:rPr>
      </w:pPr>
      <w:r w:rsidRPr="001443CD">
        <w:rPr>
          <w:i/>
          <w:szCs w:val="28"/>
        </w:rPr>
        <w:t>Методы контроля бокового зазора.</w:t>
      </w:r>
    </w:p>
    <w:p w:rsidR="00286EA7" w:rsidRPr="008A1F25" w:rsidRDefault="008A1F25" w:rsidP="001443CD">
      <w:pPr>
        <w:ind w:left="720"/>
      </w:pPr>
      <w:r w:rsidRPr="001443CD">
        <w:rPr>
          <w:i/>
          <w:szCs w:val="28"/>
        </w:rPr>
        <w:t>.</w:t>
      </w:r>
    </w:p>
    <w:p w:rsidR="008A1F25" w:rsidRPr="001443CD" w:rsidRDefault="008A1F25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машиностроении наиб</w:t>
      </w:r>
      <w:r w:rsidR="00F00765" w:rsidRPr="00334642">
        <w:rPr>
          <w:szCs w:val="28"/>
        </w:rPr>
        <w:t>о</w:t>
      </w:r>
      <w:r w:rsidRPr="00334642">
        <w:rPr>
          <w:szCs w:val="28"/>
        </w:rPr>
        <w:t xml:space="preserve">льшее распространение получили понижающие зубчатые передачи: цилиндрические, конические, червячные, гипоидные. Встречаются передачи с внутренним и наружным зацеплением. Наибольшее </w:t>
      </w:r>
      <w:r w:rsidR="00FA4407" w:rsidRPr="00334642">
        <w:rPr>
          <w:szCs w:val="28"/>
        </w:rPr>
        <w:t>распространение</w:t>
      </w:r>
      <w:r w:rsidRPr="00334642">
        <w:rPr>
          <w:szCs w:val="28"/>
        </w:rPr>
        <w:t xml:space="preserve"> в промышленности получили </w:t>
      </w:r>
      <w:proofErr w:type="spellStart"/>
      <w:r w:rsidRPr="00334642">
        <w:rPr>
          <w:szCs w:val="28"/>
        </w:rPr>
        <w:t>эвольвентные</w:t>
      </w:r>
      <w:proofErr w:type="spellEnd"/>
      <w:r w:rsidRPr="00334642">
        <w:rPr>
          <w:szCs w:val="28"/>
        </w:rPr>
        <w:t xml:space="preserve"> зубчатые передачи с прямым и косым зубом.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ГОСТ 13755-81 устанавливает основные параметры зубчатых передач: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шаг;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модуль;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число зубьев;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делительный диаметр;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ширина зубчатого венца;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угол профиля зуба;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угол наклона линии зуба;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коэффициент смещения исходного контура;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межосевое расстояние;</w:t>
      </w:r>
    </w:p>
    <w:p w:rsidR="0006706F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гарантированный боковой зазор передачи.</w:t>
      </w:r>
    </w:p>
    <w:p w:rsidR="000770FC" w:rsidRPr="00334642" w:rsidRDefault="000770FC" w:rsidP="000770FC">
      <w:pPr>
        <w:ind w:left="720"/>
        <w:jc w:val="both"/>
        <w:rPr>
          <w:szCs w:val="28"/>
        </w:rPr>
      </w:pPr>
    </w:p>
    <w:p w:rsidR="0006706F" w:rsidRPr="000770FC" w:rsidRDefault="0006706F" w:rsidP="000F0FDD">
      <w:pPr>
        <w:numPr>
          <w:ilvl w:val="0"/>
          <w:numId w:val="36"/>
        </w:numPr>
        <w:jc w:val="both"/>
        <w:rPr>
          <w:b/>
          <w:i/>
          <w:szCs w:val="28"/>
        </w:rPr>
      </w:pPr>
      <w:r w:rsidRPr="000770FC">
        <w:rPr>
          <w:b/>
          <w:i/>
          <w:szCs w:val="28"/>
        </w:rPr>
        <w:t>Эксплуатационные требования к зубчатым передачам.</w:t>
      </w:r>
    </w:p>
    <w:p w:rsidR="000770FC" w:rsidRDefault="000770F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 служебному назначению зубчатые передачи условно делят на 4 группы: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кинематические (отсчетные);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скоростные;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тихоходные силовые;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общего назначения.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- К кинематическим передачам относятся зубчатые передачи измерительных инструментов, делительных механизмов металлорежущих станков, планетарные зубчатые передачи и т.д. Кроме этих передач имеют малый модуль и работают при малых нагрузках и скоростях. Основным эксплуатационным требованием к таким передачам является повышенная кинематическая точность, т.е. согласованность углов поворота ведущего и ведомого колес передачи.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К реверсивным кинематическим передачам </w:t>
      </w:r>
      <w:r w:rsidR="00FA4407" w:rsidRPr="00334642">
        <w:rPr>
          <w:szCs w:val="28"/>
        </w:rPr>
        <w:t>предъявляются</w:t>
      </w:r>
      <w:r w:rsidRPr="00334642">
        <w:rPr>
          <w:szCs w:val="28"/>
        </w:rPr>
        <w:t xml:space="preserve"> требования минимального гарантированного бокового зазора.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- Скоростные зубчатые передачи работают при скоростях свыше 5 м/с. К ним относятся </w:t>
      </w:r>
      <w:proofErr w:type="spellStart"/>
      <w:r w:rsidRPr="00334642">
        <w:rPr>
          <w:szCs w:val="28"/>
        </w:rPr>
        <w:t>з.п</w:t>
      </w:r>
      <w:proofErr w:type="spellEnd"/>
      <w:r w:rsidRPr="00334642">
        <w:rPr>
          <w:szCs w:val="28"/>
        </w:rPr>
        <w:t xml:space="preserve">. редукторов </w:t>
      </w:r>
      <w:proofErr w:type="spellStart"/>
      <w:r w:rsidRPr="00334642">
        <w:rPr>
          <w:szCs w:val="28"/>
        </w:rPr>
        <w:t>паровыхи</w:t>
      </w:r>
      <w:proofErr w:type="spellEnd"/>
      <w:r w:rsidRPr="00334642">
        <w:rPr>
          <w:szCs w:val="28"/>
        </w:rPr>
        <w:t xml:space="preserve"> газовых турбин, пробок скоростей, первых ступеней </w:t>
      </w:r>
      <w:r w:rsidR="00FA4407" w:rsidRPr="00334642">
        <w:rPr>
          <w:szCs w:val="28"/>
        </w:rPr>
        <w:t>редукторов</w:t>
      </w:r>
      <w:r w:rsidRPr="00334642">
        <w:rPr>
          <w:szCs w:val="28"/>
        </w:rPr>
        <w:t xml:space="preserve"> общего назначения. Скоростные передачи не требуют высокую кинематическую точность.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 ним предъявляются повышенные требования к плавности работы с тем, чтобы уменьшить шум и вибрации передач.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уменьшения габаритов передач предъявляются повышенные требования к контакту зубьев передачи.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Скоростные передачи работают при повышенных боковых зазорах, которые компенсируют нагрев передачи и исключают гидравлические удары.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К силовым передачам относятся </w:t>
      </w:r>
      <w:proofErr w:type="spellStart"/>
      <w:r w:rsidRPr="00334642">
        <w:rPr>
          <w:szCs w:val="28"/>
        </w:rPr>
        <w:t>з.п</w:t>
      </w:r>
      <w:proofErr w:type="spellEnd"/>
      <w:r w:rsidRPr="00334642">
        <w:rPr>
          <w:szCs w:val="28"/>
        </w:rPr>
        <w:t xml:space="preserve">. шестерных клетей прокатных станов, подъемно – транспортных механизмов, редукторов привода проходческих машин и т.п. Колеса имеют большой модуль. Основное </w:t>
      </w:r>
      <w:proofErr w:type="spellStart"/>
      <w:r w:rsidRPr="00334642">
        <w:rPr>
          <w:szCs w:val="28"/>
        </w:rPr>
        <w:t>точностное</w:t>
      </w:r>
      <w:proofErr w:type="spellEnd"/>
      <w:r w:rsidRPr="00334642">
        <w:rPr>
          <w:szCs w:val="28"/>
        </w:rPr>
        <w:t xml:space="preserve"> требование к ним – обеспечение более полного использования боковых поверхностей зубьев, т.е. получение наибольшего пятна контакта зубьев.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К передачам общего назначения не предъявляется повышенные требования по точности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Системы точности зубчатых передач.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ГОСТ 1643 –91 устанавливает 12 степеней точности зубчатых колес в порядке убывания точности: 1, 2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11, 12.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каждой степени точности установлены нормы: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кинематической точности;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плавности работы;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контакта зубьев.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</w:t>
      </w:r>
      <w:proofErr w:type="spellStart"/>
      <w:r w:rsidRPr="00334642">
        <w:rPr>
          <w:szCs w:val="28"/>
        </w:rPr>
        <w:t>з.п</w:t>
      </w:r>
      <w:proofErr w:type="spellEnd"/>
      <w:r w:rsidRPr="00334642">
        <w:rPr>
          <w:szCs w:val="28"/>
        </w:rPr>
        <w:t>. с выраженными кинематическими свойствами (металлорежущий станок) назначается степень точности по нормам кинематической точности. Степень точности по нормам плавности назначают на 1 грубее, чем по кинематической точности.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5 – 6 – 6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Основным показателем точности скоростных </w:t>
      </w:r>
      <w:proofErr w:type="spellStart"/>
      <w:r w:rsidRPr="00334642">
        <w:rPr>
          <w:szCs w:val="28"/>
        </w:rPr>
        <w:t>з.п</w:t>
      </w:r>
      <w:proofErr w:type="spellEnd"/>
      <w:r w:rsidRPr="00334642">
        <w:rPr>
          <w:szCs w:val="28"/>
        </w:rPr>
        <w:t>. и общего назначения является степень точности по нормам плавности, которую выбирают в зависимости от окружной скорости и типа передачи (прямозубая, косозубая …) и термообработки зубьев.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Если степень точности по нормам плавности выбрана точнее 8, то с целью снижения трудоемкости целесообразно степень </w:t>
      </w:r>
      <w:r w:rsidR="00FA4407" w:rsidRPr="00334642">
        <w:rPr>
          <w:szCs w:val="28"/>
        </w:rPr>
        <w:t>точности по</w:t>
      </w:r>
      <w:r w:rsidRPr="00334642">
        <w:rPr>
          <w:szCs w:val="28"/>
        </w:rPr>
        <w:t xml:space="preserve"> нормам кинематической точности принимать на 1-2 грубее, чем по плавности.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8 – 7 – 7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Независимо от показателей точности стандарт устанавливает 6 видов сопряжения по боковому зазору: </w:t>
      </w:r>
      <w:r w:rsidRPr="00334642">
        <w:rPr>
          <w:szCs w:val="28"/>
          <w:lang w:val="en-US"/>
        </w:rPr>
        <w:t>A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C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E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 и 8 видов допусков на величину бокового зазора: </w:t>
      </w:r>
      <w:r w:rsidRPr="00334642">
        <w:rPr>
          <w:szCs w:val="28"/>
          <w:lang w:val="en-US"/>
        </w:rPr>
        <w:t>x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y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z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a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c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горных машинах преимущественно применяется вид сопряжения В, реже 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Выбирать вид сопряжения лучше всего по расчету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4640" w:dyaOrig="380">
          <v:shape id="_x0000_i1231" type="#_x0000_t75" style="width:232.5pt;height:19.5pt" o:ole="" fillcolor="window">
            <v:imagedata r:id="rId393" o:title=""/>
          </v:shape>
          <o:OLEObject Type="Embed" ProgID="Equation.3" ShapeID="_x0000_i1231" DrawAspect="Content" ObjectID="_1521290177" r:id="rId394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660" w:dyaOrig="380">
          <v:shape id="_x0000_i1232" type="#_x0000_t75" style="width:33pt;height:19.5pt" o:ole="" fillcolor="window">
            <v:imagedata r:id="rId395" o:title=""/>
          </v:shape>
          <o:OLEObject Type="Embed" ProgID="Equation.3" ShapeID="_x0000_i1232" DrawAspect="Content" ObjectID="_1521290178" r:id="rId396"/>
        </w:object>
      </w:r>
      <w:r w:rsidRPr="00334642">
        <w:rPr>
          <w:szCs w:val="28"/>
        </w:rPr>
        <w:t xml:space="preserve"> - минимальный гарантированный боковой зазор.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6"/>
          <w:szCs w:val="28"/>
        </w:rPr>
        <w:object w:dxaOrig="220" w:dyaOrig="240">
          <v:shape id="_x0000_i1233" type="#_x0000_t75" style="width:12pt;height:12pt" o:ole="" fillcolor="window">
            <v:imagedata r:id="rId397" o:title=""/>
          </v:shape>
          <o:OLEObject Type="Embed" ProgID="Equation.3" ShapeID="_x0000_i1233" DrawAspect="Content" ObjectID="_1521290179" r:id="rId398"/>
        </w:object>
      </w:r>
      <w:r w:rsidRPr="00334642">
        <w:rPr>
          <w:szCs w:val="28"/>
        </w:rPr>
        <w:t xml:space="preserve"> - боковой зазор, необходимый для слоя смазки: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0"/>
          <w:szCs w:val="28"/>
        </w:rPr>
        <w:object w:dxaOrig="2079" w:dyaOrig="360">
          <v:shape id="_x0000_i1234" type="#_x0000_t75" style="width:105pt;height:18pt" o:ole="" fillcolor="window">
            <v:imagedata r:id="rId399" o:title=""/>
          </v:shape>
          <o:OLEObject Type="Embed" ProgID="Equation.3" ShapeID="_x0000_i1234" DrawAspect="Content" ObjectID="_1521290180" r:id="rId400"/>
        </w:object>
      </w:r>
      <w:r w:rsidRPr="00334642">
        <w:rPr>
          <w:position w:val="-16"/>
          <w:szCs w:val="28"/>
        </w:rPr>
        <w:object w:dxaOrig="2120" w:dyaOrig="480">
          <v:shape id="_x0000_i1235" type="#_x0000_t75" style="width:106.5pt;height:24pt" o:ole="" fillcolor="window">
            <v:imagedata r:id="rId401" o:title=""/>
          </v:shape>
          <o:OLEObject Type="Embed" ProgID="Equation.3" ShapeID="_x0000_i1235" DrawAspect="Content" ObjectID="_1521290181" r:id="rId402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20" w:dyaOrig="380">
          <v:shape id="_x0000_i1236" type="#_x0000_t75" style="width:15pt;height:19.5pt" o:ole="" fillcolor="window">
            <v:imagedata r:id="rId403" o:title=""/>
          </v:shape>
          <o:OLEObject Type="Embed" ProgID="Equation.3" ShapeID="_x0000_i1236" DrawAspect="Content" ObjectID="_1521290182" r:id="rId404"/>
        </w:object>
      </w:r>
      <w:r w:rsidRPr="00334642">
        <w:rPr>
          <w:szCs w:val="28"/>
        </w:rPr>
        <w:t>;</w:t>
      </w:r>
      <w:r w:rsidRPr="00334642">
        <w:rPr>
          <w:position w:val="-12"/>
          <w:szCs w:val="28"/>
        </w:rPr>
        <w:object w:dxaOrig="340" w:dyaOrig="380">
          <v:shape id="_x0000_i1237" type="#_x0000_t75" style="width:18pt;height:19.5pt" o:ole="" fillcolor="window">
            <v:imagedata r:id="rId405" o:title=""/>
          </v:shape>
          <o:OLEObject Type="Embed" ProgID="Equation.3" ShapeID="_x0000_i1237" DrawAspect="Content" ObjectID="_1521290183" r:id="rId406"/>
        </w:object>
      </w:r>
      <w:r w:rsidRPr="00334642">
        <w:rPr>
          <w:szCs w:val="28"/>
        </w:rPr>
        <w:t xml:space="preserve"> - коэффициент линейного теплового расширения материала передачи и корпуса.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</w:t>
      </w:r>
      <w:r w:rsidRPr="00334642">
        <w:rPr>
          <w:szCs w:val="28"/>
          <w:vertAlign w:val="subscript"/>
          <w:lang w:val="en-US"/>
        </w:rPr>
        <w:t>w</w:t>
      </w:r>
      <w:r w:rsidRPr="00334642">
        <w:rPr>
          <w:szCs w:val="28"/>
        </w:rPr>
        <w:t xml:space="preserve"> – межосевое расстояние.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400" w:dyaOrig="380">
          <v:shape id="_x0000_i1238" type="#_x0000_t75" style="width:21pt;height:19.5pt" o:ole="" fillcolor="window">
            <v:imagedata r:id="rId407" o:title=""/>
          </v:shape>
          <o:OLEObject Type="Embed" ProgID="Equation.3" ShapeID="_x0000_i1238" DrawAspect="Content" ObjectID="_1521290184" r:id="rId408"/>
        </w:object>
      </w:r>
      <w:r w:rsidRPr="00334642">
        <w:rPr>
          <w:szCs w:val="28"/>
        </w:rPr>
        <w:t xml:space="preserve"> - перегрев передачи</w:t>
      </w:r>
    </w:p>
    <w:p w:rsidR="0006706F" w:rsidRPr="00334642" w:rsidRDefault="0006706F" w:rsidP="00334642">
      <w:pPr>
        <w:ind w:firstLine="720"/>
        <w:jc w:val="both"/>
        <w:rPr>
          <w:szCs w:val="28"/>
          <w:lang w:val="en-US"/>
        </w:rPr>
      </w:pPr>
      <w:r w:rsidRPr="00334642">
        <w:rPr>
          <w:position w:val="-12"/>
          <w:szCs w:val="28"/>
        </w:rPr>
        <w:object w:dxaOrig="1980" w:dyaOrig="440">
          <v:shape id="_x0000_i1239" type="#_x0000_t75" style="width:99pt;height:22.5pt" o:ole="" fillcolor="window">
            <v:imagedata r:id="rId409" o:title=""/>
          </v:shape>
          <o:OLEObject Type="Embed" ProgID="Equation.3" ShapeID="_x0000_i1239" DrawAspect="Content" ObjectID="_1521290185" r:id="rId410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  <w:lang w:val="en-US"/>
        </w:rPr>
        <w:object w:dxaOrig="380" w:dyaOrig="380">
          <v:shape id="_x0000_i1240" type="#_x0000_t75" style="width:19.5pt;height:19.5pt" o:ole="" fillcolor="window">
            <v:imagedata r:id="rId411" o:title=""/>
          </v:shape>
          <o:OLEObject Type="Embed" ProgID="Equation.3" ShapeID="_x0000_i1240" DrawAspect="Content" ObjectID="_1521290186" r:id="rId412"/>
        </w:object>
      </w:r>
      <w:r w:rsidRPr="00334642">
        <w:rPr>
          <w:szCs w:val="28"/>
        </w:rPr>
        <w:t xml:space="preserve"> - угол исходного контура (</w:t>
      </w:r>
      <w:r w:rsidRPr="00334642">
        <w:rPr>
          <w:position w:val="-12"/>
          <w:szCs w:val="28"/>
        </w:rPr>
        <w:object w:dxaOrig="1060" w:dyaOrig="440">
          <v:shape id="_x0000_i1241" type="#_x0000_t75" style="width:54pt;height:22.5pt" o:ole="" fillcolor="window">
            <v:imagedata r:id="rId413" o:title=""/>
          </v:shape>
          <o:OLEObject Type="Embed" ProgID="Equation.3" ShapeID="_x0000_i1241" DrawAspect="Content" ObjectID="_1521290187" r:id="rId414"/>
        </w:object>
      </w:r>
      <w:r w:rsidRPr="00334642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Кинематическая точность.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обеспечения кинематической точности предусмотрены нормы, ограничивающие </w:t>
      </w:r>
      <w:r w:rsidR="00FA4407" w:rsidRPr="00334642">
        <w:rPr>
          <w:szCs w:val="28"/>
        </w:rPr>
        <w:t>кинематическую</w:t>
      </w:r>
      <w:r w:rsidRPr="00334642">
        <w:rPr>
          <w:szCs w:val="28"/>
        </w:rPr>
        <w:t xml:space="preserve"> погрешность передачи и колеса.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Кинематическая погрешность зубчатого колеса (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</w:rPr>
        <w:t>к п к</w:t>
      </w:r>
      <w:r w:rsidRPr="00334642">
        <w:rPr>
          <w:szCs w:val="28"/>
        </w:rPr>
        <w:t>) определяется как разность между действительным и номинальным углами поворота зубчатого колеса, ведомого измерительным (образцовым) колесом. Она выражается в линейных величинах длиной дуги делительной окружности.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Показателем кинематической точности зубчатого колеса является наибольшая кинематическая погрешность зубчатого колеса (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perscript"/>
        </w:rPr>
        <w:t>/</w:t>
      </w:r>
      <w:proofErr w:type="spellStart"/>
      <w:r w:rsidRPr="00334642">
        <w:rPr>
          <w:szCs w:val="28"/>
          <w:vertAlign w:val="subscript"/>
          <w:lang w:val="en-US"/>
        </w:rPr>
        <w:t>ir</w:t>
      </w:r>
      <w:proofErr w:type="spellEnd"/>
      <w:r w:rsidRPr="00334642">
        <w:rPr>
          <w:szCs w:val="28"/>
        </w:rPr>
        <w:t>), которая равна наибольшей алгебраической разности значений кинематической погрешности зубчатого колеса за один полный оборот.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Контроль </w:t>
      </w:r>
      <w:r w:rsidR="00FA4407" w:rsidRPr="00334642">
        <w:rPr>
          <w:szCs w:val="28"/>
        </w:rPr>
        <w:t>кинематической</w:t>
      </w:r>
      <w:r w:rsidRPr="00334642">
        <w:rPr>
          <w:szCs w:val="28"/>
        </w:rPr>
        <w:t xml:space="preserve"> погрешности трудоемок, поэтому производится только при изготовлении особо точных колес (3…6 степени точности) с помощью </w:t>
      </w:r>
      <w:proofErr w:type="spellStart"/>
      <w:r w:rsidRPr="00334642">
        <w:rPr>
          <w:szCs w:val="28"/>
        </w:rPr>
        <w:t>кинематометров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Составляющими кинематической погрешности являются: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накопленная погрешность окружного шага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pr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Допуск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p</w:t>
      </w:r>
      <w:proofErr w:type="spellEnd"/>
      <w:r w:rsidRPr="00334642">
        <w:rPr>
          <w:szCs w:val="28"/>
        </w:rPr>
        <w:t>.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pr</w:t>
      </w:r>
      <w:proofErr w:type="spellEnd"/>
      <w:r w:rsidRPr="00334642">
        <w:rPr>
          <w:position w:val="-12"/>
          <w:szCs w:val="28"/>
          <w:lang w:val="en-US"/>
        </w:rPr>
        <w:object w:dxaOrig="920" w:dyaOrig="380">
          <v:shape id="_x0000_i1242" type="#_x0000_t75" style="width:46.5pt;height:19.5pt" o:ole="" fillcolor="window">
            <v:imagedata r:id="rId415" o:title=""/>
          </v:shape>
          <o:OLEObject Type="Embed" ProgID="Equation.3" ShapeID="_x0000_i1242" DrawAspect="Content" ObjectID="_1521290188" r:id="rId416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радиальное биение зубчатого венца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rr</w:t>
      </w:r>
      <w:proofErr w:type="spellEnd"/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Допуск 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r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Постоянной хордой называют отрезок прямой, соединяющий точки касания исходного к</w:t>
      </w:r>
      <w:r w:rsidR="00814D30" w:rsidRPr="00334642">
        <w:rPr>
          <w:szCs w:val="28"/>
        </w:rPr>
        <w:t>о</w:t>
      </w:r>
      <w:r w:rsidRPr="00334642">
        <w:rPr>
          <w:szCs w:val="28"/>
        </w:rPr>
        <w:t>нтура с обоими профилями зуба в нормальном сечении.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в) колебание длины общей нормали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VWr</w:t>
      </w:r>
      <w:proofErr w:type="spellEnd"/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Допуск 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VW</w:t>
      </w:r>
      <w:r w:rsidRPr="00334642">
        <w:rPr>
          <w:szCs w:val="28"/>
        </w:rPr>
        <w:t xml:space="preserve">Длина общей нормали </w:t>
      </w:r>
      <w:r w:rsidRPr="00334642">
        <w:rPr>
          <w:szCs w:val="28"/>
          <w:lang w:val="en-US"/>
        </w:rPr>
        <w:t>W</w:t>
      </w:r>
      <w:r w:rsidRPr="00334642">
        <w:rPr>
          <w:szCs w:val="28"/>
        </w:rPr>
        <w:t xml:space="preserve"> – это расстояние между двумя параллельными плоскостями, касательными к двум разноименным </w:t>
      </w:r>
      <w:proofErr w:type="spellStart"/>
      <w:r w:rsidRPr="00334642">
        <w:rPr>
          <w:szCs w:val="28"/>
        </w:rPr>
        <w:t>активнымбоковым</w:t>
      </w:r>
      <w:proofErr w:type="spellEnd"/>
      <w:r w:rsidRPr="00334642">
        <w:rPr>
          <w:szCs w:val="28"/>
        </w:rPr>
        <w:t xml:space="preserve"> поверхностям А и В зубьев колеса.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г)колебание измерительного межосевого расстояния за оборот колеса 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ir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</w:rPr>
        <w:t xml:space="preserve"> или на одном зубе 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ir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Допуски 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</w:rPr>
        <w:t xml:space="preserve"> и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Номинальным измерительн</w:t>
      </w:r>
      <w:r w:rsidR="00B85674" w:rsidRPr="00334642">
        <w:rPr>
          <w:szCs w:val="28"/>
        </w:rPr>
        <w:t>ы</w:t>
      </w:r>
      <w:r w:rsidRPr="00334642">
        <w:rPr>
          <w:szCs w:val="28"/>
        </w:rPr>
        <w:t>м межосевым расстоянием а</w:t>
      </w:r>
      <w:r w:rsidRPr="00334642">
        <w:rPr>
          <w:szCs w:val="28"/>
        </w:rPr>
        <w:sym w:font="Symbol" w:char="F0A2"/>
      </w:r>
      <w:r w:rsidRPr="00334642">
        <w:rPr>
          <w:szCs w:val="28"/>
        </w:rPr>
        <w:sym w:font="Symbol" w:char="F0A2"/>
      </w:r>
      <w:r w:rsidRPr="00334642">
        <w:rPr>
          <w:szCs w:val="28"/>
        </w:rPr>
        <w:t xml:space="preserve"> называют расчетное расстояние между осями измерительного и рабочего </w:t>
      </w:r>
      <w:proofErr w:type="spellStart"/>
      <w:r w:rsidRPr="00334642">
        <w:rPr>
          <w:szCs w:val="28"/>
        </w:rPr>
        <w:t>колеса,имеющего</w:t>
      </w:r>
      <w:proofErr w:type="spellEnd"/>
      <w:r w:rsidRPr="00334642">
        <w:rPr>
          <w:szCs w:val="28"/>
        </w:rPr>
        <w:t xml:space="preserve"> наименьшее дополнительное смещение исходного контура.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Стандарт ГОСТ 1643 – 91 предусматривает контроль точности изготовления зубчатых колес по одному из комплексов:</w:t>
      </w:r>
    </w:p>
    <w:p w:rsidR="0006706F" w:rsidRPr="00334642" w:rsidRDefault="0006706F" w:rsidP="000F0FDD">
      <w:pPr>
        <w:numPr>
          <w:ilvl w:val="0"/>
          <w:numId w:val="12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Для передач 3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6 степеней точности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по кинематической погрешности 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ir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</w:rPr>
        <w:t>)</w:t>
      </w:r>
    </w:p>
    <w:p w:rsidR="0006706F" w:rsidRPr="00334642" w:rsidRDefault="0006706F" w:rsidP="000F0FDD">
      <w:pPr>
        <w:numPr>
          <w:ilvl w:val="0"/>
          <w:numId w:val="12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В условиях единичного производства: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по накл. </w:t>
      </w:r>
      <w:proofErr w:type="spellStart"/>
      <w:r w:rsidRPr="00334642">
        <w:rPr>
          <w:szCs w:val="28"/>
        </w:rPr>
        <w:t>погреш</w:t>
      </w:r>
      <w:proofErr w:type="spellEnd"/>
      <w:r w:rsidRPr="00334642">
        <w:rPr>
          <w:szCs w:val="28"/>
        </w:rPr>
        <w:t xml:space="preserve">. окружного шага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pr</w:t>
      </w:r>
      <w:proofErr w:type="spellEnd"/>
      <w:r w:rsidRPr="00334642">
        <w:rPr>
          <w:szCs w:val="28"/>
        </w:rPr>
        <w:t xml:space="preserve"> (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p</w:t>
      </w:r>
      <w:proofErr w:type="spellEnd"/>
      <w:r w:rsidRPr="00334642">
        <w:rPr>
          <w:szCs w:val="28"/>
        </w:rPr>
        <w:t>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по радиальному биению зубчатого венца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rr</w:t>
      </w:r>
      <w:proofErr w:type="spellEnd"/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r</w:t>
      </w:r>
      <w:r w:rsidRPr="00334642">
        <w:rPr>
          <w:szCs w:val="28"/>
        </w:rPr>
        <w:t>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по колебанию длин общей нормали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vwr</w:t>
      </w:r>
      <w:proofErr w:type="spellEnd"/>
      <w:r w:rsidRPr="00334642">
        <w:rPr>
          <w:szCs w:val="28"/>
        </w:rPr>
        <w:t xml:space="preserve"> (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vw</w:t>
      </w:r>
      <w:proofErr w:type="spellEnd"/>
      <w:r w:rsidRPr="00334642">
        <w:rPr>
          <w:szCs w:val="28"/>
        </w:rPr>
        <w:t>).</w:t>
      </w:r>
    </w:p>
    <w:p w:rsidR="0006706F" w:rsidRPr="00334642" w:rsidRDefault="0006706F" w:rsidP="000F0FDD">
      <w:pPr>
        <w:numPr>
          <w:ilvl w:val="0"/>
          <w:numId w:val="9"/>
        </w:numPr>
        <w:tabs>
          <w:tab w:val="clear" w:pos="360"/>
          <w:tab w:val="num" w:pos="108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В условиях крупносерийного производства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по колебанию измерительного межосевого расстояния за оборот колеса 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ir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</w:rPr>
        <w:t>)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по колебанию длины общей нормали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vwr</w:t>
      </w:r>
      <w:proofErr w:type="spellEnd"/>
      <w:r w:rsidRPr="00334642">
        <w:rPr>
          <w:szCs w:val="28"/>
        </w:rPr>
        <w:t xml:space="preserve"> (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vw</w:t>
      </w:r>
      <w:proofErr w:type="spellEnd"/>
      <w:r w:rsidRPr="00334642">
        <w:rPr>
          <w:szCs w:val="28"/>
        </w:rPr>
        <w:t>).</w:t>
      </w:r>
    </w:p>
    <w:p w:rsidR="0006706F" w:rsidRPr="00334642" w:rsidRDefault="0006706F" w:rsidP="00334642">
      <w:pPr>
        <w:pStyle w:val="a3"/>
        <w:ind w:left="0" w:firstLine="720"/>
        <w:jc w:val="both"/>
        <w:rPr>
          <w:szCs w:val="28"/>
        </w:rPr>
      </w:pPr>
      <w:r w:rsidRPr="00334642">
        <w:rPr>
          <w:szCs w:val="28"/>
        </w:rPr>
        <w:t>Плавность работы.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Наиболее </w:t>
      </w:r>
      <w:r w:rsidR="00FA2707" w:rsidRPr="00334642">
        <w:rPr>
          <w:szCs w:val="28"/>
        </w:rPr>
        <w:t>объективным</w:t>
      </w:r>
      <w:r w:rsidRPr="00334642">
        <w:rPr>
          <w:szCs w:val="28"/>
        </w:rPr>
        <w:t xml:space="preserve"> показателем плавности работы зубчатых передач является местная кинематическая погрешность.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Местная кинематическая погрешность колеса 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ir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</w:rPr>
        <w:t xml:space="preserve"> - это наибольшая разность между местными соединениями (экстремальными) значениями кинематической погрешности зубчатого колеса.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Составляющими местной кинематической погрешности являются: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отклонение шага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ptr</w:t>
      </w:r>
      <w:proofErr w:type="spellEnd"/>
      <w:r w:rsidRPr="00334642">
        <w:rPr>
          <w:szCs w:val="28"/>
        </w:rPr>
        <w:t xml:space="preserve"> (допуск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pt</w:t>
      </w:r>
      <w:proofErr w:type="spellEnd"/>
      <w:r w:rsidRPr="00334642">
        <w:rPr>
          <w:szCs w:val="28"/>
        </w:rPr>
        <w:t>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отклонение шага зацепления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pbr</w:t>
      </w:r>
      <w:proofErr w:type="spellEnd"/>
      <w:r w:rsidRPr="00334642">
        <w:rPr>
          <w:szCs w:val="28"/>
        </w:rPr>
        <w:t xml:space="preserve"> (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pb</w:t>
      </w:r>
      <w:proofErr w:type="spellEnd"/>
      <w:r w:rsidRPr="00334642">
        <w:rPr>
          <w:szCs w:val="28"/>
        </w:rPr>
        <w:t>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отклонение профиля зуба 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fr</w:t>
      </w:r>
      <w:proofErr w:type="spellEnd"/>
      <w:r w:rsidRPr="00334642">
        <w:rPr>
          <w:szCs w:val="28"/>
        </w:rPr>
        <w:t xml:space="preserve"> (</w:t>
      </w:r>
      <w:proofErr w:type="spellStart"/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f</w:t>
      </w:r>
      <w:proofErr w:type="spellEnd"/>
      <w:r w:rsidRPr="00334642">
        <w:rPr>
          <w:szCs w:val="28"/>
        </w:rPr>
        <w:t>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колебание измерительного межосевого расстояния на одном зубе 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ir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i</w:t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</w:rPr>
        <w:t>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Контакт зубьев.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Долговеч</w:t>
      </w:r>
      <w:r w:rsidR="00B85674" w:rsidRPr="00334642">
        <w:rPr>
          <w:szCs w:val="28"/>
        </w:rPr>
        <w:t>н</w:t>
      </w:r>
      <w:r w:rsidRPr="00334642">
        <w:rPr>
          <w:szCs w:val="28"/>
        </w:rPr>
        <w:t>ость работы зубчатых передач зависит от полноты контакта сопряженных боковых поверхностей зубьев колес.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РИСУНОК.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spellStart"/>
      <w:r w:rsidRPr="00334642">
        <w:rPr>
          <w:szCs w:val="28"/>
          <w:lang w:val="en-US"/>
        </w:rPr>
        <w:t>h</w:t>
      </w:r>
      <w:r w:rsidRPr="00334642">
        <w:rPr>
          <w:szCs w:val="28"/>
          <w:vertAlign w:val="subscript"/>
          <w:lang w:val="en-US"/>
        </w:rPr>
        <w:t>cp</w:t>
      </w:r>
      <w:proofErr w:type="spellEnd"/>
      <w:r w:rsidRPr="00334642">
        <w:rPr>
          <w:szCs w:val="28"/>
        </w:rPr>
        <w:t xml:space="preserve"> – средняя высота следов прилегания зубьев.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spellStart"/>
      <w:r w:rsidRPr="00334642">
        <w:rPr>
          <w:szCs w:val="28"/>
          <w:lang w:val="en-US"/>
        </w:rPr>
        <w:t>h</w:t>
      </w:r>
      <w:r w:rsidRPr="00334642">
        <w:rPr>
          <w:szCs w:val="28"/>
          <w:vertAlign w:val="subscript"/>
          <w:lang w:val="en-US"/>
        </w:rPr>
        <w:t>c</w:t>
      </w:r>
      <w:proofErr w:type="spellEnd"/>
      <w:r w:rsidRPr="00334642">
        <w:rPr>
          <w:szCs w:val="28"/>
        </w:rPr>
        <w:t xml:space="preserve"> – высота зуба активной боковой поверхности.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Суммарным пятном контакта называют часть активной поверхности зуба колеса, на которой располагаются следы прилегания его к зубьям парного колеса после вращения собранной передачи при непр</w:t>
      </w:r>
      <w:r w:rsidR="00B85674" w:rsidRPr="00334642">
        <w:rPr>
          <w:szCs w:val="28"/>
        </w:rPr>
        <w:t>е</w:t>
      </w:r>
      <w:r w:rsidRPr="00334642">
        <w:rPr>
          <w:szCs w:val="28"/>
        </w:rPr>
        <w:t xml:space="preserve">рывном </w:t>
      </w:r>
      <w:proofErr w:type="spellStart"/>
      <w:r w:rsidRPr="00334642">
        <w:rPr>
          <w:szCs w:val="28"/>
        </w:rPr>
        <w:t>контактировании</w:t>
      </w:r>
      <w:proofErr w:type="spellEnd"/>
      <w:r w:rsidRPr="00334642">
        <w:rPr>
          <w:szCs w:val="28"/>
        </w:rPr>
        <w:t xml:space="preserve"> зубьев обоих колес.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Суммарное пятно контакта оценивается по относительным размерам: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 длине зуба: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28"/>
          <w:szCs w:val="28"/>
          <w:lang w:val="en-US"/>
        </w:rPr>
        <w:object w:dxaOrig="1520" w:dyaOrig="720">
          <v:shape id="_x0000_i1243" type="#_x0000_t75" style="width:76.5pt;height:36pt" o:ole="" fillcolor="window">
            <v:imagedata r:id="rId417" o:title=""/>
          </v:shape>
          <o:OLEObject Type="Embed" ProgID="Equation.3" ShapeID="_x0000_i1243" DrawAspect="Content" ObjectID="_1521290189" r:id="rId418"/>
        </w:object>
      </w:r>
      <w:r w:rsidRPr="00334642">
        <w:rPr>
          <w:szCs w:val="28"/>
        </w:rPr>
        <w:t>(с &lt;</w:t>
      </w:r>
      <w:r w:rsidRPr="00334642">
        <w:rPr>
          <w:szCs w:val="28"/>
          <w:lang w:val="en-US"/>
        </w:rPr>
        <w:t>m</w:t>
      </w:r>
      <w:r w:rsidRPr="00334642">
        <w:rPr>
          <w:szCs w:val="28"/>
        </w:rPr>
        <w:t>)</w:t>
      </w:r>
    </w:p>
    <w:p w:rsidR="0006706F" w:rsidRPr="00A33CBC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28"/>
          <w:szCs w:val="28"/>
          <w:lang w:val="en-US"/>
        </w:rPr>
        <w:object w:dxaOrig="1920" w:dyaOrig="720">
          <v:shape id="_x0000_i1244" type="#_x0000_t75" style="width:96pt;height:36pt" o:ole="" fillcolor="window">
            <v:imagedata r:id="rId419" o:title=""/>
          </v:shape>
          <o:OLEObject Type="Embed" ProgID="Equation.3" ShapeID="_x0000_i1244" DrawAspect="Content" ObjectID="_1521290190" r:id="rId420"/>
        </w:object>
      </w:r>
      <w:r w:rsidRPr="00A33CBC">
        <w:rPr>
          <w:szCs w:val="28"/>
        </w:rPr>
        <w:t>(</w:t>
      </w:r>
      <w:r w:rsidRPr="00334642">
        <w:rPr>
          <w:szCs w:val="28"/>
          <w:lang w:val="en-US"/>
        </w:rPr>
        <w:t>c</w:t>
      </w:r>
      <w:r w:rsidRPr="00A33CBC">
        <w:rPr>
          <w:szCs w:val="28"/>
        </w:rPr>
        <w:t>&gt;</w:t>
      </w:r>
      <w:r w:rsidRPr="00334642">
        <w:rPr>
          <w:szCs w:val="28"/>
          <w:lang w:val="en-US"/>
        </w:rPr>
        <w:t>m</w:t>
      </w:r>
      <w:r w:rsidRPr="00A33CBC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 высоте: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28"/>
          <w:szCs w:val="28"/>
        </w:rPr>
        <w:object w:dxaOrig="1760" w:dyaOrig="760">
          <v:shape id="_x0000_i1245" type="#_x0000_t75" style="width:87pt;height:39pt" o:ole="" fillcolor="window">
            <v:imagedata r:id="rId421" o:title=""/>
          </v:shape>
          <o:OLEObject Type="Embed" ProgID="Equation.3" ShapeID="_x0000_i1245" DrawAspect="Content" ObjectID="_1521290191" r:id="rId422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Показатели кинематической точности, плавности работы и контакта зависят от точности </w:t>
      </w:r>
      <w:proofErr w:type="spellStart"/>
      <w:r w:rsidRPr="00334642">
        <w:rPr>
          <w:szCs w:val="28"/>
        </w:rPr>
        <w:t>зубонарезного</w:t>
      </w:r>
      <w:proofErr w:type="spellEnd"/>
      <w:r w:rsidRPr="00334642">
        <w:rPr>
          <w:szCs w:val="28"/>
        </w:rPr>
        <w:t xml:space="preserve"> инструмента и не зависят от квалификации рабочего.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Боковой зазор зависит от правильности установки на станке межосевого расстояния «инструмент – заготовка», от режимов резания, т.е. от квалификации станочника.</w:t>
      </w:r>
    </w:p>
    <w:p w:rsidR="0006706F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Поэтому показатели бокового зазора контролируют на каждом колесе и допуски бокового зазора наносят на рабочий чертеж колеса.</w:t>
      </w:r>
    </w:p>
    <w:p w:rsidR="001443CD" w:rsidRPr="00334642" w:rsidRDefault="001443CD" w:rsidP="00334642">
      <w:pPr>
        <w:ind w:firstLine="720"/>
        <w:jc w:val="both"/>
        <w:rPr>
          <w:szCs w:val="28"/>
        </w:rPr>
      </w:pPr>
    </w:p>
    <w:p w:rsidR="001443CD" w:rsidRPr="001443CD" w:rsidRDefault="001443CD" w:rsidP="000F0FDD">
      <w:pPr>
        <w:numPr>
          <w:ilvl w:val="0"/>
          <w:numId w:val="9"/>
        </w:numPr>
        <w:tabs>
          <w:tab w:val="clear" w:pos="360"/>
          <w:tab w:val="num" w:pos="993"/>
        </w:tabs>
        <w:ind w:left="1134"/>
        <w:jc w:val="both"/>
        <w:rPr>
          <w:b/>
          <w:i/>
          <w:szCs w:val="28"/>
        </w:rPr>
      </w:pPr>
      <w:r>
        <w:rPr>
          <w:b/>
          <w:i/>
          <w:szCs w:val="28"/>
        </w:rPr>
        <w:t>М</w:t>
      </w:r>
      <w:r w:rsidRPr="001443CD">
        <w:rPr>
          <w:b/>
          <w:i/>
          <w:szCs w:val="28"/>
        </w:rPr>
        <w:t>етоды контроля бокового зазора.</w:t>
      </w:r>
    </w:p>
    <w:p w:rsidR="001443CD" w:rsidRDefault="001443CD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Рассмотрим методы контроля бокового зазора.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Методы контроля бокового зазора.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Пассивные методы: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набором щупов;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индикатором часового типа;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в) по замерам толщины свинцовой пластинки, </w:t>
      </w:r>
      <w:r w:rsidR="00557257" w:rsidRPr="00334642">
        <w:rPr>
          <w:szCs w:val="28"/>
        </w:rPr>
        <w:t>прокатанной</w:t>
      </w:r>
      <w:r w:rsidRPr="00334642">
        <w:rPr>
          <w:szCs w:val="28"/>
        </w:rPr>
        <w:t xml:space="preserve"> между зубьями.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Активные методы: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контроль смещения исходного контура от его номинального положения (тангенциальные </w:t>
      </w:r>
      <w:proofErr w:type="spellStart"/>
      <w:r w:rsidRPr="00334642">
        <w:rPr>
          <w:szCs w:val="28"/>
        </w:rPr>
        <w:t>зубомеры</w:t>
      </w:r>
      <w:proofErr w:type="spellEnd"/>
      <w:r w:rsidRPr="00334642">
        <w:rPr>
          <w:szCs w:val="28"/>
        </w:rPr>
        <w:t>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контроль длины общей нормали (</w:t>
      </w:r>
      <w:proofErr w:type="spellStart"/>
      <w:r w:rsidRPr="00334642">
        <w:rPr>
          <w:szCs w:val="28"/>
        </w:rPr>
        <w:t>нормалемеры</w:t>
      </w:r>
      <w:proofErr w:type="spellEnd"/>
      <w:r w:rsidRPr="00334642">
        <w:rPr>
          <w:szCs w:val="28"/>
        </w:rPr>
        <w:t>, штангенциркули);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контроль толщины зуба по постоянной хорде или по хорде делительной окружности (</w:t>
      </w:r>
      <w:proofErr w:type="spellStart"/>
      <w:r w:rsidRPr="00334642">
        <w:rPr>
          <w:szCs w:val="28"/>
        </w:rPr>
        <w:t>штангензубомеры</w:t>
      </w:r>
      <w:proofErr w:type="spellEnd"/>
      <w:r w:rsidRPr="00334642">
        <w:rPr>
          <w:szCs w:val="28"/>
        </w:rPr>
        <w:t>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г) </w:t>
      </w:r>
      <w:r w:rsidR="00557257" w:rsidRPr="00334642">
        <w:rPr>
          <w:szCs w:val="28"/>
        </w:rPr>
        <w:t>контроль</w:t>
      </w:r>
      <w:r w:rsidRPr="00334642">
        <w:rPr>
          <w:szCs w:val="28"/>
        </w:rPr>
        <w:t xml:space="preserve"> размера </w:t>
      </w:r>
      <w:proofErr w:type="spellStart"/>
      <w:r w:rsidRPr="00334642">
        <w:rPr>
          <w:szCs w:val="28"/>
        </w:rPr>
        <w:t>б.з</w:t>
      </w:r>
      <w:proofErr w:type="spellEnd"/>
      <w:r w:rsidRPr="00334642">
        <w:rPr>
          <w:szCs w:val="28"/>
        </w:rPr>
        <w:t>. по роликам (рычажные скобы, оптиметры).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Контроль смещения исходного контура.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создания в зубчатой передаче гарантированного зазора производят уменьшение толщины зуба по сравнению с расчетной теоретической толщиной. Это уменьшение создается путем радиального смещения исходного контура рейки </w:t>
      </w:r>
      <w:proofErr w:type="spellStart"/>
      <w:r w:rsidRPr="00334642">
        <w:rPr>
          <w:szCs w:val="28"/>
        </w:rPr>
        <w:t>зубонарезного</w:t>
      </w:r>
      <w:proofErr w:type="spellEnd"/>
      <w:r w:rsidRPr="00334642">
        <w:rPr>
          <w:szCs w:val="28"/>
        </w:rPr>
        <w:t xml:space="preserve"> инструмента.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Дополнительное смещение исходного контура от его номинального положения в тело зубчатого колеса нормируется в ГОСТе 1643-81 двумя величинами: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наименьшим дополнительным смещением исходного контура (</w:t>
      </w:r>
      <w:r w:rsidRPr="00334642">
        <w:rPr>
          <w:szCs w:val="28"/>
          <w:lang w:val="en-US"/>
        </w:rPr>
        <w:t>E</w:t>
      </w:r>
      <w:r w:rsidRPr="00334642">
        <w:rPr>
          <w:szCs w:val="28"/>
          <w:vertAlign w:val="subscript"/>
          <w:lang w:val="en-US"/>
        </w:rPr>
        <w:t>HS</w:t>
      </w:r>
      <w:r w:rsidRPr="00334642">
        <w:rPr>
          <w:szCs w:val="28"/>
        </w:rPr>
        <w:t>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допуском на смещение исходного контура (Т</w:t>
      </w:r>
      <w:r w:rsidRPr="00334642">
        <w:rPr>
          <w:szCs w:val="28"/>
          <w:vertAlign w:val="subscript"/>
        </w:rPr>
        <w:t>Н</w:t>
      </w:r>
      <w:r w:rsidRPr="00334642">
        <w:rPr>
          <w:szCs w:val="28"/>
        </w:rPr>
        <w:t>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Наименьшее дополнительное смещение исходного контура (</w:t>
      </w:r>
      <w:r w:rsidRPr="00334642">
        <w:rPr>
          <w:szCs w:val="28"/>
          <w:lang w:val="en-US"/>
        </w:rPr>
        <w:t>E</w:t>
      </w:r>
      <w:r w:rsidRPr="00334642">
        <w:rPr>
          <w:szCs w:val="28"/>
          <w:vertAlign w:val="subscript"/>
          <w:lang w:val="en-US"/>
        </w:rPr>
        <w:t>HS</w:t>
      </w:r>
      <w:r w:rsidRPr="00334642">
        <w:rPr>
          <w:szCs w:val="28"/>
        </w:rPr>
        <w:t>) назначают в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зависимости от степени точности по нормам плавности и вида сопряжения.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E</w:t>
      </w:r>
      <w:r w:rsidRPr="00334642">
        <w:rPr>
          <w:szCs w:val="28"/>
          <w:vertAlign w:val="subscript"/>
          <w:lang w:val="en-US"/>
        </w:rPr>
        <w:t>HS</w:t>
      </w:r>
      <w:r w:rsidRPr="00334642">
        <w:rPr>
          <w:szCs w:val="28"/>
        </w:rPr>
        <w:t xml:space="preserve"> = </w:t>
      </w:r>
      <w:r w:rsidRPr="00334642">
        <w:rPr>
          <w:szCs w:val="28"/>
          <w:lang w:val="en-US"/>
        </w:rPr>
        <w:t>f</w:t>
      </w:r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m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  <w:lang w:val="en-US"/>
        </w:rPr>
        <w:t>z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</w:rPr>
        <w:t xml:space="preserve"> степ. </w:t>
      </w:r>
      <w:proofErr w:type="spellStart"/>
      <w:r w:rsidRPr="00334642">
        <w:rPr>
          <w:szCs w:val="28"/>
        </w:rPr>
        <w:t>точн</w:t>
      </w:r>
      <w:proofErr w:type="spellEnd"/>
      <w:r w:rsidRPr="00334642">
        <w:rPr>
          <w:szCs w:val="28"/>
        </w:rPr>
        <w:sym w:font="Symbol" w:char="F03B"/>
      </w:r>
      <w:r w:rsidRPr="00334642">
        <w:rPr>
          <w:szCs w:val="28"/>
        </w:rPr>
        <w:t xml:space="preserve"> вида </w:t>
      </w:r>
      <w:proofErr w:type="spellStart"/>
      <w:r w:rsidRPr="00334642">
        <w:rPr>
          <w:szCs w:val="28"/>
        </w:rPr>
        <w:t>сопр</w:t>
      </w:r>
      <w:proofErr w:type="spellEnd"/>
      <w:r w:rsidRPr="00334642">
        <w:rPr>
          <w:szCs w:val="28"/>
        </w:rPr>
        <w:t>.)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 на смещение исходного контура (Т</w:t>
      </w:r>
      <w:r w:rsidRPr="00334642">
        <w:rPr>
          <w:szCs w:val="28"/>
          <w:vertAlign w:val="subscript"/>
        </w:rPr>
        <w:t>Н</w:t>
      </w:r>
      <w:r w:rsidRPr="00334642">
        <w:rPr>
          <w:szCs w:val="28"/>
        </w:rPr>
        <w:t>) установлен в зависимости от допуска на радиальное биение (</w:t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r</w:t>
      </w:r>
      <w:r w:rsidRPr="00334642">
        <w:rPr>
          <w:szCs w:val="28"/>
        </w:rPr>
        <w:t>), вида сопряжения, причем Т</w:t>
      </w:r>
      <w:r w:rsidRPr="00334642">
        <w:rPr>
          <w:szCs w:val="28"/>
          <w:vertAlign w:val="subscript"/>
        </w:rPr>
        <w:t>Н</w:t>
      </w:r>
      <w:r w:rsidRPr="00334642">
        <w:rPr>
          <w:szCs w:val="28"/>
        </w:rPr>
        <w:sym w:font="Symbol" w:char="F03E"/>
      </w:r>
      <w:r w:rsidRPr="00334642">
        <w:rPr>
          <w:szCs w:val="28"/>
          <w:lang w:val="en-US"/>
        </w:rPr>
        <w:t>F</w:t>
      </w:r>
      <w:r w:rsidRPr="00334642">
        <w:rPr>
          <w:szCs w:val="28"/>
          <w:vertAlign w:val="subscript"/>
          <w:lang w:val="en-US"/>
        </w:rPr>
        <w:t>r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T</w:t>
      </w:r>
      <w:r w:rsidRPr="00334642">
        <w:rPr>
          <w:szCs w:val="28"/>
          <w:vertAlign w:val="subscript"/>
          <w:lang w:val="en-US"/>
        </w:rPr>
        <w:t>H</w:t>
      </w:r>
      <w:r w:rsidRPr="00334642">
        <w:rPr>
          <w:szCs w:val="28"/>
        </w:rPr>
        <w:t xml:space="preserve"> = </w:t>
      </w:r>
      <w:r w:rsidRPr="00334642">
        <w:rPr>
          <w:szCs w:val="28"/>
          <w:lang w:val="en-US"/>
        </w:rPr>
        <w:t>f</w:t>
      </w:r>
      <w:r w:rsidRPr="00334642">
        <w:rPr>
          <w:szCs w:val="28"/>
        </w:rPr>
        <w:t xml:space="preserve"> (</w:t>
      </w:r>
      <w:r w:rsidRPr="00334642">
        <w:rPr>
          <w:szCs w:val="28"/>
          <w:lang w:val="en-US"/>
        </w:rPr>
        <w:t>m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  <w:lang w:val="en-US"/>
        </w:rPr>
        <w:t>z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</w:rPr>
        <w:t xml:space="preserve"> степ. </w:t>
      </w:r>
      <w:proofErr w:type="spellStart"/>
      <w:r w:rsidRPr="00334642">
        <w:rPr>
          <w:szCs w:val="28"/>
        </w:rPr>
        <w:t>точн</w:t>
      </w:r>
      <w:proofErr w:type="spellEnd"/>
      <w:r w:rsidRPr="00334642">
        <w:rPr>
          <w:szCs w:val="28"/>
        </w:rPr>
        <w:t xml:space="preserve">; вида </w:t>
      </w:r>
      <w:proofErr w:type="spellStart"/>
      <w:r w:rsidRPr="00334642">
        <w:rPr>
          <w:szCs w:val="28"/>
        </w:rPr>
        <w:t>сопр</w:t>
      </w:r>
      <w:proofErr w:type="spellEnd"/>
      <w:r w:rsidRPr="00334642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Контроль смещения исходного контура осуществляют с помощью тангенциального </w:t>
      </w:r>
      <w:proofErr w:type="spellStart"/>
      <w:r w:rsidRPr="00334642">
        <w:rPr>
          <w:szCs w:val="28"/>
        </w:rPr>
        <w:t>зубомера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Контроль толщин зубьев по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постоянной хорде.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ГОСТ 1643-91 взамен измерения дополнительного смещения исходного контура разрешает производить измерение толщины зуба по постоянной хорде.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Постоянной хордой называют отрезок прямой, соединяющий точки касания исходного контура с обоими профилями зуба в нормальном сечении.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Номинальная величина толщины зуба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32"/>
          <w:szCs w:val="28"/>
        </w:rPr>
        <w:object w:dxaOrig="3220" w:dyaOrig="780">
          <v:shape id="_x0000_i1246" type="#_x0000_t75" style="width:162pt;height:39pt" o:ole="" fillcolor="window">
            <v:imagedata r:id="rId423" o:title=""/>
          </v:shape>
          <o:OLEObject Type="Embed" ProgID="Equation.3" ShapeID="_x0000_i1246" DrawAspect="Content" ObjectID="_1521290192" r:id="rId424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где х – коэффициент </w:t>
      </w:r>
      <w:proofErr w:type="spellStart"/>
      <w:r w:rsidRPr="00334642">
        <w:rPr>
          <w:szCs w:val="28"/>
        </w:rPr>
        <w:t>коррегирования</w:t>
      </w:r>
      <w:proofErr w:type="spellEnd"/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sym w:font="Symbol" w:char="F061"/>
      </w:r>
      <w:r w:rsidRPr="00334642">
        <w:rPr>
          <w:szCs w:val="28"/>
        </w:rPr>
        <w:t xml:space="preserve"> - угол исходного контура.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</w:t>
      </w:r>
      <w:proofErr w:type="spellStart"/>
      <w:r w:rsidRPr="00334642">
        <w:rPr>
          <w:szCs w:val="28"/>
        </w:rPr>
        <w:t>коррегирования</w:t>
      </w:r>
      <w:proofErr w:type="spellEnd"/>
      <w:r w:rsidRPr="00334642">
        <w:rPr>
          <w:szCs w:val="28"/>
        </w:rPr>
        <w:t xml:space="preserve"> колес </w:t>
      </w:r>
      <w:proofErr w:type="spellStart"/>
      <w:r w:rsidRPr="00334642">
        <w:rPr>
          <w:szCs w:val="28"/>
          <w:lang w:val="en-US"/>
        </w:rPr>
        <w:t>S</w:t>
      </w:r>
      <w:r w:rsidRPr="00334642">
        <w:rPr>
          <w:szCs w:val="28"/>
          <w:vertAlign w:val="subscript"/>
          <w:lang w:val="en-US"/>
        </w:rPr>
        <w:t>c</w:t>
      </w:r>
      <w:proofErr w:type="spellEnd"/>
      <w:r w:rsidRPr="00334642">
        <w:rPr>
          <w:szCs w:val="28"/>
        </w:rPr>
        <w:t xml:space="preserve"> = 1,387</w:t>
      </w:r>
      <w:r w:rsidRPr="00334642">
        <w:rPr>
          <w:szCs w:val="28"/>
          <w:lang w:val="en-US"/>
        </w:rPr>
        <w:sym w:font="Symbol" w:char="F0D7"/>
      </w:r>
      <w:r w:rsidRPr="00334642">
        <w:rPr>
          <w:szCs w:val="28"/>
          <w:lang w:val="en-US"/>
        </w:rPr>
        <w:t>m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Высота от окружности выступов до постоянной хорды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32"/>
          <w:szCs w:val="28"/>
        </w:rPr>
        <w:object w:dxaOrig="3800" w:dyaOrig="780">
          <v:shape id="_x0000_i1247" type="#_x0000_t75" style="width:190.5pt;height:39pt" o:ole="" fillcolor="window">
            <v:imagedata r:id="rId425" o:title=""/>
          </v:shape>
          <o:OLEObject Type="Embed" ProgID="Equation.3" ShapeID="_x0000_i1247" DrawAspect="Content" ObjectID="_1521290193" r:id="rId426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где </w:t>
      </w:r>
      <w:r w:rsidRPr="00334642">
        <w:rPr>
          <w:szCs w:val="28"/>
          <w:lang w:val="en-US"/>
        </w:rPr>
        <w:t>h</w:t>
      </w:r>
      <w:r w:rsidRPr="00334642">
        <w:rPr>
          <w:szCs w:val="28"/>
          <w:vertAlign w:val="subscript"/>
          <w:lang w:val="en-US"/>
        </w:rPr>
        <w:t>a</w:t>
      </w:r>
      <w:r w:rsidRPr="00334642">
        <w:rPr>
          <w:szCs w:val="28"/>
        </w:rPr>
        <w:t xml:space="preserve"> – высота головки зуба (для нормальных колес </w:t>
      </w:r>
      <w:r w:rsidRPr="00334642">
        <w:rPr>
          <w:szCs w:val="28"/>
          <w:lang w:val="en-US"/>
        </w:rPr>
        <w:t>h</w:t>
      </w:r>
      <w:r w:rsidRPr="00334642">
        <w:rPr>
          <w:szCs w:val="28"/>
          <w:vertAlign w:val="subscript"/>
          <w:lang w:val="en-US"/>
        </w:rPr>
        <w:t>a</w:t>
      </w:r>
      <w:r w:rsidRPr="00334642">
        <w:rPr>
          <w:szCs w:val="28"/>
        </w:rPr>
        <w:t xml:space="preserve"> = </w:t>
      </w:r>
      <w:r w:rsidRPr="00334642">
        <w:rPr>
          <w:szCs w:val="28"/>
          <w:lang w:val="en-US"/>
        </w:rPr>
        <w:t>m</w:t>
      </w:r>
      <w:r w:rsidRPr="00334642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</w:t>
      </w:r>
      <w:proofErr w:type="spellStart"/>
      <w:r w:rsidRPr="00334642">
        <w:rPr>
          <w:szCs w:val="28"/>
        </w:rPr>
        <w:t>коррегирования</w:t>
      </w:r>
      <w:proofErr w:type="spellEnd"/>
      <w:r w:rsidRPr="00334642">
        <w:rPr>
          <w:szCs w:val="28"/>
        </w:rPr>
        <w:t xml:space="preserve"> колес </w:t>
      </w:r>
      <w:proofErr w:type="spellStart"/>
      <w:r w:rsidRPr="00334642">
        <w:rPr>
          <w:szCs w:val="28"/>
          <w:lang w:val="en-US"/>
        </w:rPr>
        <w:t>h</w:t>
      </w:r>
      <w:r w:rsidRPr="00334642">
        <w:rPr>
          <w:szCs w:val="28"/>
          <w:vertAlign w:val="subscript"/>
          <w:lang w:val="en-US"/>
        </w:rPr>
        <w:t>c</w:t>
      </w:r>
      <w:proofErr w:type="spellEnd"/>
      <w:r w:rsidRPr="00334642">
        <w:rPr>
          <w:szCs w:val="28"/>
        </w:rPr>
        <w:t xml:space="preserve"> = 0,7476</w:t>
      </w:r>
      <w:r w:rsidRPr="00334642">
        <w:rPr>
          <w:szCs w:val="28"/>
          <w:lang w:val="en-US"/>
        </w:rPr>
        <w:sym w:font="Symbol" w:char="F0D7"/>
      </w:r>
      <w:r w:rsidRPr="00334642">
        <w:rPr>
          <w:szCs w:val="28"/>
          <w:lang w:val="en-US"/>
        </w:rPr>
        <w:t>m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Предельные значения толщины зуба по постоянной хорде нормируют в ГОСТе: - наименьшим </w:t>
      </w:r>
      <w:proofErr w:type="spellStart"/>
      <w:r w:rsidRPr="00334642">
        <w:rPr>
          <w:szCs w:val="28"/>
        </w:rPr>
        <w:t>отлонением</w:t>
      </w:r>
      <w:proofErr w:type="spellEnd"/>
      <w:r w:rsidRPr="00334642">
        <w:rPr>
          <w:szCs w:val="28"/>
        </w:rPr>
        <w:t xml:space="preserve"> толщины зуба от номинальной (</w:t>
      </w:r>
      <w:r w:rsidRPr="00334642">
        <w:rPr>
          <w:szCs w:val="28"/>
          <w:lang w:val="en-US"/>
        </w:rPr>
        <w:t>E</w:t>
      </w:r>
      <w:r w:rsidRPr="00334642">
        <w:rPr>
          <w:szCs w:val="28"/>
          <w:vertAlign w:val="subscript"/>
          <w:lang w:val="en-US"/>
        </w:rPr>
        <w:t>CS</w:t>
      </w:r>
      <w:r w:rsidRPr="00334642">
        <w:rPr>
          <w:szCs w:val="28"/>
        </w:rPr>
        <w:t>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допуском на толщину зуба (Т</w:t>
      </w:r>
      <w:r w:rsidRPr="00334642">
        <w:rPr>
          <w:szCs w:val="28"/>
          <w:vertAlign w:val="subscript"/>
        </w:rPr>
        <w:t>с</w:t>
      </w:r>
      <w:r w:rsidRPr="00334642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E</w:t>
      </w:r>
      <w:r w:rsidRPr="00334642">
        <w:rPr>
          <w:szCs w:val="28"/>
          <w:vertAlign w:val="subscript"/>
          <w:lang w:val="en-US"/>
        </w:rPr>
        <w:t>CS</w:t>
      </w:r>
      <w:r w:rsidRPr="00334642">
        <w:rPr>
          <w:szCs w:val="28"/>
        </w:rPr>
        <w:t xml:space="preserve"> = </w:t>
      </w:r>
      <w:r w:rsidRPr="00334642">
        <w:rPr>
          <w:szCs w:val="28"/>
          <w:lang w:val="en-US"/>
        </w:rPr>
        <w:t>f</w:t>
      </w:r>
      <w:r w:rsidRPr="00334642">
        <w:rPr>
          <w:szCs w:val="28"/>
        </w:rPr>
        <w:t xml:space="preserve"> (вида сопряжения, </w:t>
      </w:r>
      <w:r w:rsidR="00557257" w:rsidRPr="00334642">
        <w:rPr>
          <w:szCs w:val="28"/>
        </w:rPr>
        <w:t>степени</w:t>
      </w:r>
      <w:r w:rsidRPr="00334642">
        <w:rPr>
          <w:szCs w:val="28"/>
        </w:rPr>
        <w:t xml:space="preserve"> точности по нормам плавности, делительного диаметра).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T</w:t>
      </w:r>
      <w:r w:rsidRPr="00334642">
        <w:rPr>
          <w:szCs w:val="28"/>
          <w:vertAlign w:val="subscript"/>
          <w:lang w:val="en-US"/>
        </w:rPr>
        <w:t>C</w:t>
      </w:r>
      <w:r w:rsidRPr="00334642">
        <w:rPr>
          <w:szCs w:val="28"/>
        </w:rPr>
        <w:t xml:space="preserve"> = </w:t>
      </w:r>
      <w:r w:rsidRPr="00334642">
        <w:rPr>
          <w:szCs w:val="28"/>
          <w:lang w:val="en-US"/>
        </w:rPr>
        <w:t>f</w:t>
      </w:r>
      <w:r w:rsidRPr="00334642">
        <w:rPr>
          <w:szCs w:val="28"/>
        </w:rPr>
        <w:t xml:space="preserve"> (вида сопряжения, допуска на различное биение)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Контроль толщины зуба по постоянной хорде осуществляют с помощью </w:t>
      </w:r>
      <w:proofErr w:type="spellStart"/>
      <w:r w:rsidR="00557257" w:rsidRPr="00334642">
        <w:rPr>
          <w:szCs w:val="28"/>
        </w:rPr>
        <w:t>штангензубомера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(Показать прибор, рассказать о его устройстве).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Выполнение чертежей цилиндрических зубчатых колес.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Правила оформления нормируются ГОСТ 2.403-75.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 изображении зубчатого колеса указывают: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sym w:font="Symbol" w:char="F0C6"/>
      </w:r>
      <w:r w:rsidRPr="00334642">
        <w:rPr>
          <w:szCs w:val="28"/>
        </w:rPr>
        <w:t xml:space="preserve"> окружности выступов;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ширину венца;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шероховатость боковой поверхности зубьев;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размеры фасок.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 чертеже помещают таблицу параметров.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Состоит из 3-х частей: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основные для изготовления;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для контроля;</w:t>
      </w:r>
    </w:p>
    <w:p w:rsidR="0006706F" w:rsidRPr="00A33CBC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справочные данные.</w:t>
      </w:r>
    </w:p>
    <w:tbl>
      <w:tblPr>
        <w:tblpPr w:leftFromText="180" w:rightFromText="180" w:vertAnchor="text" w:horzAnchor="margin" w:tblpXSpec="right" w:tblpY="214"/>
        <w:tblOverlap w:val="never"/>
        <w:tblW w:w="8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404"/>
        <w:gridCol w:w="1842"/>
        <w:gridCol w:w="2410"/>
      </w:tblGrid>
      <w:tr w:rsidR="001443CD" w:rsidRPr="00D15949" w:rsidTr="00D15949">
        <w:trPr>
          <w:trHeight w:val="416"/>
        </w:trPr>
        <w:tc>
          <w:tcPr>
            <w:tcW w:w="4404" w:type="dxa"/>
          </w:tcPr>
          <w:p w:rsidR="001443CD" w:rsidRPr="00D15949" w:rsidRDefault="001443CD" w:rsidP="00D15949">
            <w:pPr>
              <w:jc w:val="both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Модуль</w:t>
            </w:r>
          </w:p>
        </w:tc>
        <w:tc>
          <w:tcPr>
            <w:tcW w:w="1842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m</w:t>
            </w:r>
          </w:p>
        </w:tc>
        <w:tc>
          <w:tcPr>
            <w:tcW w:w="2410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7</w:t>
            </w:r>
          </w:p>
        </w:tc>
      </w:tr>
      <w:tr w:rsidR="001443CD" w:rsidRPr="00D15949" w:rsidTr="00D15949">
        <w:trPr>
          <w:trHeight w:val="408"/>
        </w:trPr>
        <w:tc>
          <w:tcPr>
            <w:tcW w:w="4404" w:type="dxa"/>
          </w:tcPr>
          <w:p w:rsidR="001443CD" w:rsidRPr="00D15949" w:rsidRDefault="001443CD" w:rsidP="00D15949">
            <w:pPr>
              <w:jc w:val="both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Число зубьев</w:t>
            </w:r>
          </w:p>
        </w:tc>
        <w:tc>
          <w:tcPr>
            <w:tcW w:w="1842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z</w:t>
            </w:r>
          </w:p>
        </w:tc>
        <w:tc>
          <w:tcPr>
            <w:tcW w:w="2410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60</w:t>
            </w:r>
          </w:p>
        </w:tc>
      </w:tr>
      <w:tr w:rsidR="001443CD" w:rsidRPr="00D15949" w:rsidTr="00D15949">
        <w:trPr>
          <w:trHeight w:val="413"/>
        </w:trPr>
        <w:tc>
          <w:tcPr>
            <w:tcW w:w="4404" w:type="dxa"/>
          </w:tcPr>
          <w:p w:rsidR="001443CD" w:rsidRPr="00D15949" w:rsidRDefault="001443CD" w:rsidP="00D15949">
            <w:pPr>
              <w:jc w:val="both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Угол наклонов зубьев</w:t>
            </w:r>
          </w:p>
        </w:tc>
        <w:tc>
          <w:tcPr>
            <w:tcW w:w="1842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sym w:font="Symbol" w:char="F062"/>
            </w:r>
          </w:p>
        </w:tc>
        <w:tc>
          <w:tcPr>
            <w:tcW w:w="2410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16</w:t>
            </w:r>
            <w:r w:rsidRPr="00D15949">
              <w:rPr>
                <w:sz w:val="24"/>
                <w:szCs w:val="24"/>
              </w:rPr>
              <w:sym w:font="Symbol" w:char="F0B0"/>
            </w:r>
          </w:p>
        </w:tc>
      </w:tr>
      <w:tr w:rsidR="001443CD" w:rsidRPr="00D15949" w:rsidTr="00D15949">
        <w:trPr>
          <w:trHeight w:val="420"/>
        </w:trPr>
        <w:tc>
          <w:tcPr>
            <w:tcW w:w="4404" w:type="dxa"/>
          </w:tcPr>
          <w:p w:rsidR="001443CD" w:rsidRPr="00D15949" w:rsidRDefault="001443CD" w:rsidP="00D15949">
            <w:pPr>
              <w:jc w:val="both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Направление линии зуба</w:t>
            </w:r>
          </w:p>
        </w:tc>
        <w:tc>
          <w:tcPr>
            <w:tcW w:w="1842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-</w:t>
            </w:r>
          </w:p>
        </w:tc>
        <w:tc>
          <w:tcPr>
            <w:tcW w:w="2410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Левое</w:t>
            </w:r>
          </w:p>
        </w:tc>
      </w:tr>
      <w:tr w:rsidR="001443CD" w:rsidRPr="00D15949" w:rsidTr="00D15949">
        <w:trPr>
          <w:trHeight w:val="270"/>
        </w:trPr>
        <w:tc>
          <w:tcPr>
            <w:tcW w:w="4404" w:type="dxa"/>
          </w:tcPr>
          <w:p w:rsidR="001443CD" w:rsidRPr="00D15949" w:rsidRDefault="001443CD" w:rsidP="00D15949">
            <w:pPr>
              <w:jc w:val="both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Исходный контур</w:t>
            </w:r>
          </w:p>
        </w:tc>
        <w:tc>
          <w:tcPr>
            <w:tcW w:w="1842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-</w:t>
            </w:r>
          </w:p>
        </w:tc>
        <w:tc>
          <w:tcPr>
            <w:tcW w:w="2410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ГОСТ 13755-81</w:t>
            </w:r>
          </w:p>
        </w:tc>
      </w:tr>
      <w:tr w:rsidR="001443CD" w:rsidRPr="00D15949" w:rsidTr="001443CD">
        <w:trPr>
          <w:trHeight w:val="485"/>
        </w:trPr>
        <w:tc>
          <w:tcPr>
            <w:tcW w:w="4404" w:type="dxa"/>
          </w:tcPr>
          <w:p w:rsidR="001443CD" w:rsidRPr="00D15949" w:rsidRDefault="001443CD" w:rsidP="00D15949">
            <w:pPr>
              <w:jc w:val="both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Коэффициент смещения</w:t>
            </w:r>
          </w:p>
        </w:tc>
        <w:tc>
          <w:tcPr>
            <w:tcW w:w="1842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Х</w:t>
            </w:r>
          </w:p>
        </w:tc>
        <w:tc>
          <w:tcPr>
            <w:tcW w:w="2410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0</w:t>
            </w:r>
          </w:p>
        </w:tc>
      </w:tr>
      <w:tr w:rsidR="001443CD" w:rsidRPr="00D15949" w:rsidTr="001443CD">
        <w:trPr>
          <w:trHeight w:val="485"/>
        </w:trPr>
        <w:tc>
          <w:tcPr>
            <w:tcW w:w="4404" w:type="dxa"/>
          </w:tcPr>
          <w:p w:rsidR="001443CD" w:rsidRPr="00D15949" w:rsidRDefault="001443CD" w:rsidP="00D15949">
            <w:pPr>
              <w:jc w:val="both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Степень точности по ГОСТ 1643-91</w:t>
            </w:r>
          </w:p>
        </w:tc>
        <w:tc>
          <w:tcPr>
            <w:tcW w:w="1842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8 – В</w:t>
            </w:r>
          </w:p>
        </w:tc>
      </w:tr>
      <w:tr w:rsidR="001443CD" w:rsidRPr="00D15949" w:rsidTr="001443CD">
        <w:trPr>
          <w:trHeight w:val="485"/>
        </w:trPr>
        <w:tc>
          <w:tcPr>
            <w:tcW w:w="4404" w:type="dxa"/>
          </w:tcPr>
          <w:p w:rsidR="001443CD" w:rsidRPr="00D15949" w:rsidRDefault="001443CD" w:rsidP="00D15949">
            <w:pPr>
              <w:jc w:val="both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Толщина зуба по постоянной хорде</w:t>
            </w:r>
          </w:p>
        </w:tc>
        <w:tc>
          <w:tcPr>
            <w:tcW w:w="1842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proofErr w:type="spellStart"/>
            <w:r w:rsidRPr="00D15949">
              <w:rPr>
                <w:sz w:val="24"/>
                <w:szCs w:val="24"/>
              </w:rPr>
              <w:t>S</w:t>
            </w:r>
            <w:r w:rsidRPr="00D15949">
              <w:rPr>
                <w:sz w:val="24"/>
                <w:szCs w:val="24"/>
                <w:vertAlign w:val="subscript"/>
              </w:rPr>
              <w:t>c</w:t>
            </w:r>
            <w:proofErr w:type="spellEnd"/>
          </w:p>
        </w:tc>
        <w:tc>
          <w:tcPr>
            <w:tcW w:w="2410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9,71</w:t>
            </w:r>
            <w:r w:rsidRPr="00D15949">
              <w:rPr>
                <w:position w:val="-14"/>
                <w:sz w:val="24"/>
                <w:szCs w:val="24"/>
              </w:rPr>
              <w:object w:dxaOrig="560" w:dyaOrig="460">
                <v:shape id="_x0000_i1248" type="#_x0000_t75" style="width:27pt;height:24pt" o:ole="" fillcolor="window">
                  <v:imagedata r:id="rId427" o:title=""/>
                </v:shape>
                <o:OLEObject Type="Embed" ProgID="Equation.3" ShapeID="_x0000_i1248" DrawAspect="Content" ObjectID="_1521290194" r:id="rId428"/>
              </w:object>
            </w:r>
          </w:p>
        </w:tc>
      </w:tr>
      <w:tr w:rsidR="001443CD" w:rsidRPr="00D15949" w:rsidTr="001443CD">
        <w:trPr>
          <w:trHeight w:val="485"/>
        </w:trPr>
        <w:tc>
          <w:tcPr>
            <w:tcW w:w="4404" w:type="dxa"/>
          </w:tcPr>
          <w:p w:rsidR="001443CD" w:rsidRPr="00D15949" w:rsidRDefault="001443CD" w:rsidP="00D15949">
            <w:pPr>
              <w:jc w:val="both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Высота до постоянной хорды</w:t>
            </w:r>
          </w:p>
        </w:tc>
        <w:tc>
          <w:tcPr>
            <w:tcW w:w="1842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proofErr w:type="spellStart"/>
            <w:r w:rsidRPr="00D15949">
              <w:rPr>
                <w:sz w:val="24"/>
                <w:szCs w:val="24"/>
              </w:rPr>
              <w:t>h</w:t>
            </w:r>
            <w:r w:rsidRPr="00D15949">
              <w:rPr>
                <w:sz w:val="24"/>
                <w:szCs w:val="24"/>
                <w:vertAlign w:val="subscript"/>
              </w:rPr>
              <w:t>C</w:t>
            </w:r>
            <w:proofErr w:type="spellEnd"/>
          </w:p>
        </w:tc>
        <w:tc>
          <w:tcPr>
            <w:tcW w:w="2410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S, 23</w:t>
            </w:r>
          </w:p>
        </w:tc>
      </w:tr>
      <w:tr w:rsidR="001443CD" w:rsidRPr="00D15949" w:rsidTr="001443CD">
        <w:trPr>
          <w:trHeight w:val="485"/>
        </w:trPr>
        <w:tc>
          <w:tcPr>
            <w:tcW w:w="4404" w:type="dxa"/>
          </w:tcPr>
          <w:p w:rsidR="001443CD" w:rsidRPr="00D15949" w:rsidRDefault="001443CD" w:rsidP="00D15949">
            <w:pPr>
              <w:jc w:val="both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Делительный диаметр</w:t>
            </w:r>
          </w:p>
        </w:tc>
        <w:tc>
          <w:tcPr>
            <w:tcW w:w="1842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d</w:t>
            </w:r>
          </w:p>
        </w:tc>
        <w:tc>
          <w:tcPr>
            <w:tcW w:w="2410" w:type="dxa"/>
          </w:tcPr>
          <w:p w:rsidR="001443CD" w:rsidRPr="00D15949" w:rsidRDefault="001443CD" w:rsidP="00D15949">
            <w:pPr>
              <w:jc w:val="center"/>
              <w:rPr>
                <w:sz w:val="24"/>
                <w:szCs w:val="24"/>
              </w:rPr>
            </w:pPr>
            <w:r w:rsidRPr="00D15949">
              <w:rPr>
                <w:sz w:val="24"/>
                <w:szCs w:val="24"/>
              </w:rPr>
              <w:t>436,93</w:t>
            </w:r>
          </w:p>
        </w:tc>
      </w:tr>
    </w:tbl>
    <w:p w:rsidR="001443CD" w:rsidRDefault="001443CD" w:rsidP="00334642">
      <w:pPr>
        <w:ind w:firstLine="720"/>
        <w:jc w:val="both"/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Pr="001443CD" w:rsidRDefault="001443CD" w:rsidP="001443CD">
      <w:pPr>
        <w:rPr>
          <w:szCs w:val="28"/>
          <w:lang w:val="en-US"/>
        </w:rPr>
      </w:pPr>
    </w:p>
    <w:p w:rsidR="001443CD" w:rsidRDefault="001443CD" w:rsidP="001443CD">
      <w:pPr>
        <w:ind w:firstLine="709"/>
        <w:jc w:val="center"/>
        <w:rPr>
          <w:i/>
          <w:szCs w:val="28"/>
          <w:lang w:val="kk-KZ"/>
        </w:rPr>
      </w:pPr>
      <w:r>
        <w:rPr>
          <w:szCs w:val="28"/>
          <w:lang w:val="en-US"/>
        </w:rPr>
        <w:tab/>
      </w:r>
      <w:r>
        <w:rPr>
          <w:i/>
          <w:szCs w:val="28"/>
          <w:lang w:val="kk-KZ"/>
        </w:rPr>
        <w:t>Контрольные  вопросы:</w:t>
      </w:r>
    </w:p>
    <w:p w:rsidR="001443CD" w:rsidRDefault="001443CD" w:rsidP="001443CD">
      <w:pPr>
        <w:shd w:val="clear" w:color="auto" w:fill="FFFFFF"/>
        <w:tabs>
          <w:tab w:val="left" w:pos="180"/>
        </w:tabs>
        <w:rPr>
          <w:rStyle w:val="FontStyle25"/>
        </w:rPr>
      </w:pPr>
    </w:p>
    <w:p w:rsidR="001443CD" w:rsidRPr="005A35B8" w:rsidRDefault="005A35B8" w:rsidP="000F0FDD">
      <w:pPr>
        <w:pStyle w:val="ab"/>
        <w:widowControl/>
        <w:numPr>
          <w:ilvl w:val="0"/>
          <w:numId w:val="37"/>
        </w:numPr>
        <w:tabs>
          <w:tab w:val="left" w:pos="1134"/>
        </w:tabs>
        <w:autoSpaceDE/>
        <w:adjustRightInd/>
        <w:ind w:hanging="11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5A35B8">
        <w:rPr>
          <w:rFonts w:ascii="Times New Roman" w:hAnsi="Times New Roman" w:cs="Times New Roman"/>
          <w:i/>
          <w:sz w:val="28"/>
          <w:szCs w:val="28"/>
        </w:rPr>
        <w:t xml:space="preserve">Классификация, основные эксплуатационные и </w:t>
      </w:r>
      <w:proofErr w:type="spellStart"/>
      <w:r w:rsidRPr="005A35B8">
        <w:rPr>
          <w:rFonts w:ascii="Times New Roman" w:hAnsi="Times New Roman" w:cs="Times New Roman"/>
          <w:i/>
          <w:sz w:val="28"/>
          <w:szCs w:val="28"/>
        </w:rPr>
        <w:t>точностные</w:t>
      </w:r>
      <w:proofErr w:type="spellEnd"/>
      <w:r w:rsidRPr="005A35B8">
        <w:rPr>
          <w:rFonts w:ascii="Times New Roman" w:hAnsi="Times New Roman" w:cs="Times New Roman"/>
          <w:i/>
          <w:sz w:val="28"/>
          <w:szCs w:val="28"/>
        </w:rPr>
        <w:t xml:space="preserve"> требования  к зубчатым передачам</w:t>
      </w:r>
    </w:p>
    <w:p w:rsidR="001443CD" w:rsidRPr="005A35B8" w:rsidRDefault="005A35B8" w:rsidP="000F0FDD">
      <w:pPr>
        <w:numPr>
          <w:ilvl w:val="0"/>
          <w:numId w:val="37"/>
        </w:numPr>
        <w:tabs>
          <w:tab w:val="left" w:pos="1134"/>
        </w:tabs>
        <w:ind w:hanging="11"/>
        <w:jc w:val="both"/>
        <w:rPr>
          <w:rStyle w:val="FontStyle25"/>
          <w:i/>
          <w:szCs w:val="28"/>
        </w:rPr>
      </w:pPr>
      <w:r w:rsidRPr="005A35B8">
        <w:rPr>
          <w:i/>
          <w:szCs w:val="28"/>
        </w:rPr>
        <w:t xml:space="preserve">Нормы точности цилиндрических зубчатых колес. Выбор степени точности и вида сопряжения. </w:t>
      </w:r>
    </w:p>
    <w:p w:rsidR="00796A2E" w:rsidRPr="005A35B8" w:rsidRDefault="005A35B8" w:rsidP="00D15949">
      <w:pPr>
        <w:numPr>
          <w:ilvl w:val="0"/>
          <w:numId w:val="37"/>
        </w:numPr>
        <w:tabs>
          <w:tab w:val="left" w:pos="1134"/>
        </w:tabs>
        <w:ind w:hanging="11"/>
        <w:jc w:val="both"/>
        <w:rPr>
          <w:i/>
          <w:sz w:val="26"/>
          <w:szCs w:val="28"/>
          <w:lang w:val="kk-KZ"/>
        </w:rPr>
      </w:pPr>
      <w:r w:rsidRPr="005A35B8">
        <w:rPr>
          <w:i/>
          <w:szCs w:val="28"/>
        </w:rPr>
        <w:t>Методы и средства контроля зубчатых колес.</w:t>
      </w:r>
    </w:p>
    <w:p w:rsidR="00D15949" w:rsidRDefault="00D15949" w:rsidP="00D15949">
      <w:pPr>
        <w:pStyle w:val="1"/>
        <w:keepNext w:val="0"/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9" w:name="_Toc210500021"/>
    </w:p>
    <w:p w:rsidR="0006706F" w:rsidRPr="00334642" w:rsidRDefault="00CD2262" w:rsidP="00D15949">
      <w:pPr>
        <w:pStyle w:val="1"/>
        <w:keepNext w:val="0"/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r w:rsidRPr="00334642">
        <w:rPr>
          <w:rFonts w:ascii="Times New Roman" w:hAnsi="Times New Roman" w:cs="Times New Roman"/>
          <w:sz w:val="28"/>
          <w:szCs w:val="28"/>
        </w:rPr>
        <w:t>Лекция №10</w:t>
      </w:r>
      <w:r w:rsidR="00EA101A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="0006706F" w:rsidRPr="00334642">
        <w:rPr>
          <w:rFonts w:ascii="Times New Roman" w:hAnsi="Times New Roman" w:cs="Times New Roman"/>
          <w:sz w:val="28"/>
          <w:szCs w:val="28"/>
        </w:rPr>
        <w:t>Взаимозаменяемость резьбовых соединений</w:t>
      </w:r>
      <w:r w:rsidR="00EA101A" w:rsidRPr="00334642">
        <w:rPr>
          <w:rFonts w:ascii="Times New Roman" w:hAnsi="Times New Roman" w:cs="Times New Roman"/>
          <w:sz w:val="28"/>
          <w:szCs w:val="28"/>
        </w:rPr>
        <w:t>»</w:t>
      </w:r>
      <w:bookmarkEnd w:id="9"/>
    </w:p>
    <w:p w:rsidR="009B72D2" w:rsidRPr="005A35B8" w:rsidRDefault="009B72D2" w:rsidP="00334642">
      <w:pPr>
        <w:ind w:firstLine="720"/>
        <w:jc w:val="both"/>
        <w:rPr>
          <w:szCs w:val="28"/>
        </w:rPr>
      </w:pPr>
    </w:p>
    <w:p w:rsidR="00796A2E" w:rsidRPr="00796A2E" w:rsidRDefault="00796A2E" w:rsidP="00796A2E">
      <w:pPr>
        <w:shd w:val="clear" w:color="auto" w:fill="FFFFFF"/>
        <w:tabs>
          <w:tab w:val="left" w:pos="180"/>
        </w:tabs>
        <w:rPr>
          <w:rStyle w:val="FontStyle25"/>
          <w:i/>
          <w:sz w:val="28"/>
          <w:szCs w:val="28"/>
          <w:lang w:val="kk-KZ"/>
        </w:rPr>
      </w:pPr>
      <w:r w:rsidRPr="005A35B8">
        <w:rPr>
          <w:rStyle w:val="FontStyle25"/>
          <w:i/>
          <w:szCs w:val="28"/>
        </w:rPr>
        <w:tab/>
      </w:r>
      <w:r w:rsidRPr="005A35B8">
        <w:rPr>
          <w:rStyle w:val="FontStyle25"/>
          <w:i/>
          <w:szCs w:val="28"/>
        </w:rPr>
        <w:tab/>
      </w:r>
      <w:r w:rsidRPr="00796A2E">
        <w:rPr>
          <w:rStyle w:val="FontStyle25"/>
          <w:i/>
          <w:sz w:val="28"/>
          <w:szCs w:val="28"/>
          <w:lang w:val="kk-KZ"/>
        </w:rPr>
        <w:t>План</w:t>
      </w:r>
    </w:p>
    <w:p w:rsidR="00796A2E" w:rsidRPr="002955CC" w:rsidRDefault="002955CC" w:rsidP="000F0FDD">
      <w:pPr>
        <w:pStyle w:val="3"/>
        <w:numPr>
          <w:ilvl w:val="0"/>
          <w:numId w:val="33"/>
        </w:numPr>
        <w:tabs>
          <w:tab w:val="left" w:pos="426"/>
        </w:tabs>
        <w:spacing w:before="0" w:after="0"/>
        <w:rPr>
          <w:rStyle w:val="FontStyle25"/>
          <w:b w:val="0"/>
          <w:i/>
          <w:sz w:val="28"/>
          <w:szCs w:val="28"/>
        </w:rPr>
      </w:pPr>
      <w:r w:rsidRPr="002955CC">
        <w:rPr>
          <w:rFonts w:ascii="Times New Roman" w:hAnsi="Times New Roman"/>
          <w:b w:val="0"/>
          <w:i/>
          <w:sz w:val="28"/>
          <w:szCs w:val="28"/>
        </w:rPr>
        <w:t xml:space="preserve">Основные типы </w:t>
      </w:r>
      <w:proofErr w:type="spellStart"/>
      <w:r w:rsidRPr="002955CC">
        <w:rPr>
          <w:rFonts w:ascii="Times New Roman" w:hAnsi="Times New Roman"/>
          <w:b w:val="0"/>
          <w:i/>
          <w:sz w:val="28"/>
          <w:szCs w:val="28"/>
        </w:rPr>
        <w:t>резьб</w:t>
      </w:r>
      <w:proofErr w:type="spellEnd"/>
      <w:r w:rsidRPr="002955CC">
        <w:rPr>
          <w:rFonts w:ascii="Times New Roman" w:hAnsi="Times New Roman"/>
          <w:b w:val="0"/>
          <w:i/>
          <w:sz w:val="28"/>
          <w:szCs w:val="28"/>
        </w:rPr>
        <w:t>, их классификация и эксплуатационные требования к ним.</w:t>
      </w:r>
    </w:p>
    <w:p w:rsidR="00796A2E" w:rsidRPr="00796A2E" w:rsidRDefault="002955CC" w:rsidP="000F0FDD">
      <w:pPr>
        <w:numPr>
          <w:ilvl w:val="0"/>
          <w:numId w:val="33"/>
        </w:numPr>
        <w:ind w:hanging="294"/>
      </w:pPr>
      <w:r w:rsidRPr="002955CC">
        <w:rPr>
          <w:i/>
          <w:szCs w:val="28"/>
        </w:rPr>
        <w:t>Погрешности шага и половины угла профиля</w:t>
      </w:r>
    </w:p>
    <w:p w:rsidR="00796A2E" w:rsidRPr="00A33CBC" w:rsidRDefault="00796A2E" w:rsidP="002955CC">
      <w:pPr>
        <w:jc w:val="both"/>
        <w:rPr>
          <w:szCs w:val="28"/>
        </w:rPr>
      </w:pPr>
    </w:p>
    <w:p w:rsidR="0006706F" w:rsidRPr="002955CC" w:rsidRDefault="0006706F" w:rsidP="000F0FDD">
      <w:pPr>
        <w:numPr>
          <w:ilvl w:val="1"/>
          <w:numId w:val="33"/>
        </w:numPr>
        <w:tabs>
          <w:tab w:val="clear" w:pos="1440"/>
          <w:tab w:val="num" w:pos="709"/>
        </w:tabs>
        <w:ind w:left="993"/>
        <w:jc w:val="both"/>
        <w:rPr>
          <w:b/>
          <w:i/>
          <w:szCs w:val="28"/>
        </w:rPr>
      </w:pPr>
      <w:r w:rsidRPr="002955CC">
        <w:rPr>
          <w:b/>
          <w:i/>
          <w:szCs w:val="28"/>
        </w:rPr>
        <w:t xml:space="preserve">Основные типы </w:t>
      </w:r>
      <w:proofErr w:type="spellStart"/>
      <w:r w:rsidRPr="002955CC">
        <w:rPr>
          <w:b/>
          <w:i/>
          <w:szCs w:val="28"/>
        </w:rPr>
        <w:t>резьб</w:t>
      </w:r>
      <w:proofErr w:type="spellEnd"/>
      <w:r w:rsidRPr="002955CC">
        <w:rPr>
          <w:b/>
          <w:i/>
          <w:szCs w:val="28"/>
        </w:rPr>
        <w:t>, их классификация и эксплуатационные требования к ним.</w:t>
      </w:r>
    </w:p>
    <w:p w:rsidR="002955CC" w:rsidRDefault="002955C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Соединения деталей с помощью резьбы являются одними из старейших и наиболее распространенных видов разъемных соединений. Более 60% всех деталей современных машин имеют резьбы. Сюда относятся соединения с помощью болтов, винтов, шпилек, винтовых стяжек и т.д.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 эксплуатационному назначению различают резьбы общего применения и специальные. </w:t>
      </w:r>
      <w:r w:rsidR="00FA2707" w:rsidRPr="00334642">
        <w:rPr>
          <w:szCs w:val="28"/>
        </w:rPr>
        <w:t>К первой</w:t>
      </w:r>
      <w:r w:rsidRPr="00334642">
        <w:rPr>
          <w:szCs w:val="28"/>
        </w:rPr>
        <w:t xml:space="preserve"> группе относятся: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крепежные (метрическая, круглая дюймовая), применяемые для разъемного соединения деталей машин. Такие резьбы должны обладать высокой прочностью и большим трением, предохраняющим детали от </w:t>
      </w:r>
      <w:proofErr w:type="spellStart"/>
      <w:r w:rsidRPr="00334642">
        <w:rPr>
          <w:szCs w:val="28"/>
        </w:rPr>
        <w:t>самоотвинчивания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кинематические (прямоугольная, трапецеидальная, упорная).Применяется для ходовых винтов, винтов </w:t>
      </w:r>
      <w:r w:rsidR="00FA2707" w:rsidRPr="00334642">
        <w:rPr>
          <w:szCs w:val="28"/>
        </w:rPr>
        <w:t>суппортов</w:t>
      </w:r>
      <w:r w:rsidRPr="00334642">
        <w:rPr>
          <w:szCs w:val="28"/>
        </w:rPr>
        <w:t xml:space="preserve"> станков, столов измерительных приборов. Такие размеры должны обеспечивать точное применение при минимальном трении. Упорные резьбы обеспечивают преобразование вращательного движения в поступательное (домкраты, прессы).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трубные – для герметичного соединения труб и арматуры.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Общим для всех </w:t>
      </w:r>
      <w:proofErr w:type="spellStart"/>
      <w:r w:rsidRPr="00334642">
        <w:rPr>
          <w:szCs w:val="28"/>
        </w:rPr>
        <w:t>резьб</w:t>
      </w:r>
      <w:proofErr w:type="spellEnd"/>
      <w:r w:rsidRPr="00334642">
        <w:rPr>
          <w:szCs w:val="28"/>
        </w:rPr>
        <w:t xml:space="preserve"> требованием являются: долговечность и </w:t>
      </w:r>
      <w:proofErr w:type="spellStart"/>
      <w:r w:rsidRPr="00334642">
        <w:rPr>
          <w:szCs w:val="28"/>
        </w:rPr>
        <w:t>свинчиваемость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Основные параметры и краткая характеристика метрической резьбы.</w:t>
      </w:r>
    </w:p>
    <w:p w:rsidR="00030311" w:rsidRPr="00334642" w:rsidRDefault="00220DDE" w:rsidP="00334642">
      <w:pPr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422650" cy="2012950"/>
            <wp:effectExtent l="0" t="0" r="6350" b="635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0" cy="201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06F" w:rsidRPr="00334642" w:rsidRDefault="00030311" w:rsidP="00334642">
      <w:pPr>
        <w:jc w:val="center"/>
        <w:rPr>
          <w:szCs w:val="28"/>
        </w:rPr>
      </w:pPr>
      <w:r w:rsidRPr="00334642">
        <w:rPr>
          <w:szCs w:val="28"/>
        </w:rPr>
        <w:t xml:space="preserve">Рисунок </w:t>
      </w:r>
      <w:r w:rsidR="005A35B8">
        <w:rPr>
          <w:szCs w:val="28"/>
        </w:rPr>
        <w:t xml:space="preserve">16 </w:t>
      </w:r>
      <w:r w:rsidRPr="00334642">
        <w:rPr>
          <w:szCs w:val="28"/>
        </w:rPr>
        <w:t>– Характеристика метрической резьбы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ГОСТ 9150-81 регламентирует основные параметры метрической резьбы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наружный диаметр</w:t>
      </w:r>
      <w:r w:rsidRPr="00334642">
        <w:rPr>
          <w:szCs w:val="28"/>
          <w:lang w:val="en-US"/>
        </w:rPr>
        <w:t xml:space="preserve"> d (D)</w:t>
      </w:r>
      <w:r w:rsidRPr="00334642">
        <w:rPr>
          <w:szCs w:val="28"/>
        </w:rPr>
        <w:t>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внутренний диаметр 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  <w:lang w:val="en-US"/>
        </w:rPr>
        <w:t>1</w:t>
      </w:r>
      <w:r w:rsidRPr="00334642">
        <w:rPr>
          <w:szCs w:val="28"/>
          <w:lang w:val="en-US"/>
        </w:rPr>
        <w:t xml:space="preserve"> (D</w:t>
      </w:r>
      <w:r w:rsidRPr="00334642">
        <w:rPr>
          <w:szCs w:val="28"/>
          <w:vertAlign w:val="subscript"/>
          <w:lang w:val="en-US"/>
        </w:rPr>
        <w:t>1</w:t>
      </w:r>
      <w:r w:rsidRPr="00334642">
        <w:rPr>
          <w:szCs w:val="28"/>
          <w:lang w:val="en-US"/>
        </w:rPr>
        <w:t>)</w:t>
      </w:r>
      <w:r w:rsidRPr="00334642">
        <w:rPr>
          <w:szCs w:val="28"/>
        </w:rPr>
        <w:t>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средний диаметр 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  <w:lang w:val="en-US"/>
        </w:rPr>
        <w:t>2</w:t>
      </w:r>
      <w:r w:rsidRPr="00334642">
        <w:rPr>
          <w:szCs w:val="28"/>
          <w:lang w:val="en-US"/>
        </w:rPr>
        <w:t xml:space="preserve"> (D</w:t>
      </w:r>
      <w:r w:rsidRPr="00334642">
        <w:rPr>
          <w:szCs w:val="28"/>
          <w:vertAlign w:val="subscript"/>
          <w:lang w:val="en-US"/>
        </w:rPr>
        <w:t>2</w:t>
      </w:r>
      <w:r w:rsidRPr="00334642">
        <w:rPr>
          <w:szCs w:val="28"/>
          <w:lang w:val="en-US"/>
        </w:rPr>
        <w:t>)</w:t>
      </w:r>
      <w:r w:rsidRPr="00334642">
        <w:rPr>
          <w:szCs w:val="28"/>
        </w:rPr>
        <w:t>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шаг резьбы Р;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угол профиля </w:t>
      </w:r>
      <w:r w:rsidRPr="00334642">
        <w:rPr>
          <w:szCs w:val="28"/>
        </w:rPr>
        <w:sym w:font="Symbol" w:char="F061"/>
      </w:r>
      <w:r w:rsidRPr="00334642">
        <w:rPr>
          <w:szCs w:val="28"/>
        </w:rPr>
        <w:t>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высота исходного треугольника Н;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рабочая высота профиля Н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t>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длина свинчивания </w:t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Геометрические размеры резьбы стандартизированы. ГОСТ 8724-81 –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Устанавливается три ряда диаметров метрической резьбы, первой из которых предпочтительнее. В пределах каждого ряда предусмотрены резьбы с крупным и мелким шагом.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Например. Для </w:t>
      </w:r>
      <w:r w:rsidRPr="00334642">
        <w:rPr>
          <w:szCs w:val="28"/>
        </w:rPr>
        <w:sym w:font="Symbol" w:char="F0C6"/>
      </w:r>
      <w:smartTag w:uri="urn:schemas-microsoft-com:office:smarttags" w:element="metricconverter">
        <w:smartTagPr>
          <w:attr w:name="ProductID" w:val="14 мм"/>
        </w:smartTagPr>
        <w:r w:rsidRPr="00334642">
          <w:rPr>
            <w:szCs w:val="28"/>
          </w:rPr>
          <w:t>14 мм</w:t>
        </w:r>
      </w:smartTag>
      <w:r w:rsidRPr="00334642">
        <w:rPr>
          <w:szCs w:val="28"/>
        </w:rPr>
        <w:t xml:space="preserve"> стандарт предусматривает крупную резьбу с шагом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 Р = 2 мм, пять мелких </w:t>
      </w:r>
      <w:proofErr w:type="spellStart"/>
      <w:r w:rsidRPr="00334642">
        <w:rPr>
          <w:szCs w:val="28"/>
        </w:rPr>
        <w:t>резьб</w:t>
      </w:r>
      <w:proofErr w:type="spellEnd"/>
      <w:r w:rsidRPr="00334642">
        <w:rPr>
          <w:szCs w:val="28"/>
        </w:rPr>
        <w:t xml:space="preserve"> с шагами Р = 1,5; 1,25; 1; 0,75; 0,5 мм.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общем машиностроении в основном применяются резьбы с крупным шагом, как менее чувствительные к ошибкам изготовления.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Отклонения шага и угла профиля резьбы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и их диаметральная компенсация.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Резьбовые соединения относят к сложным соединениям, т.к. на взаимозаменяемость влияет точность выполнения всех перечисленных выше параметров. При реальном выполнении резьбовых соединений основная посадка назначается по среднему диаметру (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</w:rPr>
        <w:t xml:space="preserve">), при этом независимо от этой посадки по наружному диаметру </w:t>
      </w:r>
    </w:p>
    <w:p w:rsidR="0006706F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(</w:t>
      </w:r>
      <w:r w:rsidRPr="00334642">
        <w:rPr>
          <w:szCs w:val="28"/>
          <w:lang w:val="en-US"/>
        </w:rPr>
        <w:t>d</w:t>
      </w:r>
      <w:r w:rsidRPr="00334642">
        <w:rPr>
          <w:szCs w:val="28"/>
          <w:lang w:val="en-US"/>
        </w:rPr>
        <w:sym w:font="Symbol" w:char="F03B"/>
      </w:r>
      <w:proofErr w:type="spellStart"/>
      <w:r w:rsidRPr="00334642">
        <w:rPr>
          <w:szCs w:val="28"/>
          <w:lang w:val="en-US"/>
        </w:rPr>
        <w:t>D</w:t>
      </w:r>
      <w:proofErr w:type="spellEnd"/>
      <w:r w:rsidRPr="00334642">
        <w:rPr>
          <w:szCs w:val="28"/>
        </w:rPr>
        <w:t>) и внутреннему диаметру (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t>) предусмотрены гарантированные зазоры. По наружному диаметру за счет соответствующей посадки, а по внутреннему зазор определяется величиной (Н/4 – Н/6).</w:t>
      </w:r>
    </w:p>
    <w:p w:rsidR="002955CC" w:rsidRDefault="002955CC" w:rsidP="00334642">
      <w:pPr>
        <w:ind w:firstLine="720"/>
        <w:jc w:val="both"/>
        <w:rPr>
          <w:szCs w:val="28"/>
        </w:rPr>
      </w:pPr>
    </w:p>
    <w:p w:rsidR="007908AC" w:rsidRDefault="007908AC">
      <w:pPr>
        <w:rPr>
          <w:b/>
          <w:i/>
          <w:szCs w:val="28"/>
        </w:rPr>
      </w:pPr>
      <w:r>
        <w:rPr>
          <w:b/>
          <w:i/>
          <w:szCs w:val="28"/>
        </w:rPr>
        <w:br w:type="page"/>
      </w:r>
    </w:p>
    <w:p w:rsidR="002955CC" w:rsidRPr="002955CC" w:rsidRDefault="002955CC" w:rsidP="000F0FDD">
      <w:pPr>
        <w:numPr>
          <w:ilvl w:val="1"/>
          <w:numId w:val="33"/>
        </w:numPr>
        <w:tabs>
          <w:tab w:val="clear" w:pos="1440"/>
          <w:tab w:val="num" w:pos="851"/>
        </w:tabs>
        <w:ind w:left="1134"/>
        <w:jc w:val="both"/>
        <w:rPr>
          <w:b/>
          <w:i/>
          <w:szCs w:val="28"/>
        </w:rPr>
      </w:pPr>
      <w:r w:rsidRPr="002955CC">
        <w:rPr>
          <w:b/>
          <w:i/>
          <w:szCs w:val="28"/>
        </w:rPr>
        <w:t>Погрешности шага и половины угла профиля</w:t>
      </w:r>
    </w:p>
    <w:p w:rsidR="002955CC" w:rsidRPr="00334642" w:rsidRDefault="002955C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Погрешности шага и половины угла профиля компенсируются расширенными допусками на средний диаметр.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Рассмотрим несколько случаев.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Случай 1. Резьба гайки идеальная, болт имеет только накопленную погрешность шага.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РИСУНОК.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 равенстве средних диаметров гайки и болта </w:t>
      </w:r>
      <w:proofErr w:type="spellStart"/>
      <w:r w:rsidRPr="00334642">
        <w:rPr>
          <w:szCs w:val="28"/>
        </w:rPr>
        <w:t>свинчиваемость</w:t>
      </w:r>
      <w:proofErr w:type="spellEnd"/>
      <w:r w:rsidRPr="00334642">
        <w:rPr>
          <w:szCs w:val="28"/>
        </w:rPr>
        <w:t xml:space="preserve"> невозможна из – за наложения металла в </w:t>
      </w:r>
      <w:r w:rsidR="00FA2707" w:rsidRPr="00334642">
        <w:rPr>
          <w:szCs w:val="28"/>
        </w:rPr>
        <w:t>заштрихованной</w:t>
      </w:r>
      <w:r w:rsidRPr="00334642">
        <w:rPr>
          <w:szCs w:val="28"/>
        </w:rPr>
        <w:t xml:space="preserve"> области.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Чтобы компенсировать погрешность шага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sym w:font="Symbol" w:char="F052"/>
      </w:r>
      <w:r w:rsidRPr="00334642">
        <w:rPr>
          <w:szCs w:val="28"/>
          <w:vertAlign w:val="subscript"/>
          <w:lang w:val="en-US"/>
        </w:rPr>
        <w:t>h</w:t>
      </w:r>
      <w:r w:rsidRPr="00334642">
        <w:rPr>
          <w:szCs w:val="28"/>
        </w:rPr>
        <w:t xml:space="preserve"> необходимо обеспечить </w:t>
      </w:r>
      <w:proofErr w:type="gramStart"/>
      <w:r w:rsidRPr="00334642">
        <w:rPr>
          <w:szCs w:val="28"/>
        </w:rPr>
        <w:t xml:space="preserve">условие </w:t>
      </w:r>
      <w:r w:rsidRPr="00334642">
        <w:rPr>
          <w:position w:val="-16"/>
          <w:szCs w:val="28"/>
        </w:rPr>
        <w:object w:dxaOrig="2700" w:dyaOrig="420">
          <v:shape id="_x0000_i1249" type="#_x0000_t75" style="width:135pt;height:21pt" o:ole="" fillcolor="window">
            <v:imagedata r:id="rId430" o:title=""/>
          </v:shape>
          <o:OLEObject Type="Embed" ProgID="Equation.3" ShapeID="_x0000_i1249" DrawAspect="Content" ObjectID="_1521290195" r:id="rId431"/>
        </w:object>
      </w:r>
      <w:r w:rsidRPr="00334642">
        <w:rPr>
          <w:szCs w:val="28"/>
        </w:rPr>
        <w:t>.</w:t>
      </w:r>
      <w:proofErr w:type="gramEnd"/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Условие </w:t>
      </w:r>
      <w:proofErr w:type="spellStart"/>
      <w:r w:rsidRPr="00334642">
        <w:rPr>
          <w:szCs w:val="28"/>
        </w:rPr>
        <w:t>свинчиваемости</w:t>
      </w:r>
      <w:proofErr w:type="spellEnd"/>
      <w:r w:rsidRPr="00334642">
        <w:rPr>
          <w:position w:val="-16"/>
          <w:szCs w:val="28"/>
        </w:rPr>
        <w:object w:dxaOrig="1540" w:dyaOrig="420">
          <v:shape id="_x0000_i1250" type="#_x0000_t75" style="width:76.5pt;height:21pt" o:ole="" fillcolor="window">
            <v:imagedata r:id="rId432" o:title=""/>
          </v:shape>
          <o:OLEObject Type="Embed" ProgID="Equation.3" ShapeID="_x0000_i1250" DrawAspect="Content" ObjectID="_1521290196" r:id="rId433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Случай 2. Профиль резьбы гайки идеален, профиль болта имеет только погрешность угла профиля.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РИСУНОК.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Чтобы компенсировать погрешность угла профиля необходимо обеспечить условие </w:t>
      </w:r>
      <w:r w:rsidRPr="00334642">
        <w:rPr>
          <w:position w:val="-32"/>
          <w:szCs w:val="28"/>
        </w:rPr>
        <w:object w:dxaOrig="3200" w:dyaOrig="780">
          <v:shape id="_x0000_i1251" type="#_x0000_t75" style="width:159pt;height:39pt" o:ole="" fillcolor="window">
            <v:imagedata r:id="rId434" o:title=""/>
          </v:shape>
          <o:OLEObject Type="Embed" ProgID="Equation.3" ShapeID="_x0000_i1251" DrawAspect="Content" ObjectID="_1521290197" r:id="rId435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Условие </w:t>
      </w:r>
      <w:proofErr w:type="spellStart"/>
      <w:r w:rsidRPr="00334642">
        <w:rPr>
          <w:szCs w:val="28"/>
        </w:rPr>
        <w:t>свинчиваемости</w:t>
      </w:r>
      <w:proofErr w:type="spellEnd"/>
      <w:r w:rsidRPr="00334642">
        <w:rPr>
          <w:szCs w:val="28"/>
        </w:rPr>
        <w:t>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1420" w:dyaOrig="380">
          <v:shape id="_x0000_i1252" type="#_x0000_t75" style="width:1in;height:19.5pt" o:ole="" fillcolor="window">
            <v:imagedata r:id="rId436" o:title=""/>
          </v:shape>
          <o:OLEObject Type="Embed" ProgID="Equation.3" ShapeID="_x0000_i1252" DrawAspect="Content" ObjectID="_1521290198" r:id="rId437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Случай 3. Профиль резьбы гайки идеален. Болт имеет погрешность шага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sym w:font="Symbol" w:char="F052"/>
      </w:r>
      <w:r w:rsidRPr="00334642">
        <w:rPr>
          <w:szCs w:val="28"/>
          <w:vertAlign w:val="subscript"/>
          <w:lang w:val="en-US"/>
        </w:rPr>
        <w:t>h</w:t>
      </w:r>
      <w:r w:rsidRPr="00334642">
        <w:rPr>
          <w:szCs w:val="28"/>
        </w:rPr>
        <w:t xml:space="preserve"> и погрешность угла профиля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sym w:font="Symbol" w:char="F061"/>
      </w:r>
      <w:r w:rsidRPr="00334642">
        <w:rPr>
          <w:szCs w:val="28"/>
        </w:rPr>
        <w:t xml:space="preserve"> /2.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Условие </w:t>
      </w:r>
      <w:proofErr w:type="spellStart"/>
      <w:r w:rsidRPr="00334642">
        <w:rPr>
          <w:szCs w:val="28"/>
        </w:rPr>
        <w:t>свинчиваемости</w:t>
      </w:r>
      <w:proofErr w:type="spellEnd"/>
      <w:r w:rsidRPr="00334642">
        <w:rPr>
          <w:szCs w:val="28"/>
        </w:rPr>
        <w:t xml:space="preserve">: </w:t>
      </w:r>
      <w:r w:rsidRPr="00334642">
        <w:rPr>
          <w:position w:val="-16"/>
          <w:szCs w:val="28"/>
          <w:lang w:val="en-US"/>
        </w:rPr>
        <w:object w:dxaOrig="2120" w:dyaOrig="420">
          <v:shape id="_x0000_i1253" type="#_x0000_t75" style="width:106.5pt;height:21pt" o:ole="" fillcolor="window">
            <v:imagedata r:id="rId438" o:title=""/>
          </v:shape>
          <o:OLEObject Type="Embed" ProgID="Equation.3" ShapeID="_x0000_i1253" DrawAspect="Content" ObjectID="_1521290199" r:id="rId439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Случай 4. Реальный</w:t>
      </w:r>
      <w:proofErr w:type="gramStart"/>
      <w:r w:rsidRPr="00334642">
        <w:rPr>
          <w:szCs w:val="28"/>
        </w:rPr>
        <w:t xml:space="preserve">. </w:t>
      </w:r>
      <w:r w:rsidRPr="00334642">
        <w:rPr>
          <w:szCs w:val="28"/>
        </w:rPr>
        <w:sym w:font="Symbol" w:char="F044"/>
      </w:r>
      <w:r w:rsidRPr="00334642">
        <w:rPr>
          <w:szCs w:val="28"/>
        </w:rPr>
        <w:sym w:font="Symbol" w:char="F052"/>
      </w:r>
      <w:r w:rsidRPr="00334642">
        <w:rPr>
          <w:szCs w:val="28"/>
        </w:rPr>
        <w:sym w:font="Symbol" w:char="F0A2"/>
      </w:r>
      <w:r w:rsidRPr="00334642">
        <w:rPr>
          <w:szCs w:val="28"/>
        </w:rPr>
        <w:sym w:font="Symbol" w:char="F0B9"/>
      </w:r>
      <w:r w:rsidRPr="00334642">
        <w:rPr>
          <w:szCs w:val="28"/>
        </w:rPr>
        <w:sym w:font="Symbol" w:char="F030"/>
      </w:r>
      <w:r w:rsidRPr="00334642">
        <w:rPr>
          <w:szCs w:val="28"/>
        </w:rPr>
        <w:t>;</w:t>
      </w:r>
      <w:proofErr w:type="gramEnd"/>
      <w:r w:rsidRPr="00334642">
        <w:rPr>
          <w:szCs w:val="28"/>
        </w:rPr>
        <w:t xml:space="preserve"> </w:t>
      </w:r>
      <w:r w:rsidRPr="00334642">
        <w:rPr>
          <w:position w:val="-32"/>
          <w:szCs w:val="28"/>
        </w:rPr>
        <w:object w:dxaOrig="1420" w:dyaOrig="859">
          <v:shape id="_x0000_i1254" type="#_x0000_t75" style="width:1in;height:42pt" o:ole="" fillcolor="window">
            <v:imagedata r:id="rId440" o:title=""/>
          </v:shape>
          <o:OLEObject Type="Embed" ProgID="Equation.3" ShapeID="_x0000_i1254" DrawAspect="Content" ObjectID="_1521290200" r:id="rId441"/>
        </w:object>
      </w:r>
      <w:r w:rsidRPr="00334642">
        <w:rPr>
          <w:szCs w:val="28"/>
        </w:rPr>
        <w:t>- для болта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sym w:font="Symbol" w:char="F044"/>
      </w:r>
      <w:r w:rsidRPr="00334642">
        <w:rPr>
          <w:szCs w:val="28"/>
        </w:rPr>
        <w:sym w:font="Symbol" w:char="F052"/>
      </w:r>
      <w:r w:rsidRPr="00334642">
        <w:rPr>
          <w:szCs w:val="28"/>
        </w:rPr>
        <w:sym w:font="Symbol" w:char="F0A2"/>
      </w:r>
      <w:r w:rsidRPr="00334642">
        <w:rPr>
          <w:szCs w:val="28"/>
        </w:rPr>
        <w:sym w:font="Symbol" w:char="F0A2"/>
      </w:r>
      <w:r w:rsidRPr="00334642">
        <w:rPr>
          <w:szCs w:val="28"/>
        </w:rPr>
        <w:sym w:font="Symbol" w:char="F0B9"/>
      </w:r>
      <w:r w:rsidRPr="00334642">
        <w:rPr>
          <w:szCs w:val="28"/>
        </w:rPr>
        <w:sym w:font="Symbol" w:char="F030"/>
      </w:r>
      <w:r w:rsidRPr="00334642">
        <w:rPr>
          <w:szCs w:val="28"/>
        </w:rPr>
        <w:sym w:font="Symbol" w:char="F03B"/>
      </w:r>
      <w:r w:rsidRPr="00334642">
        <w:rPr>
          <w:position w:val="-32"/>
          <w:szCs w:val="28"/>
        </w:rPr>
        <w:object w:dxaOrig="980" w:dyaOrig="780">
          <v:shape id="_x0000_i1255" type="#_x0000_t75" style="width:49.5pt;height:39pt" o:ole="" fillcolor="window">
            <v:imagedata r:id="rId442" o:title=""/>
          </v:shape>
          <o:OLEObject Type="Embed" ProgID="Equation.3" ShapeID="_x0000_i1255" DrawAspect="Content" ObjectID="_1521290201" r:id="rId443"/>
        </w:object>
      </w:r>
      <w:r w:rsidRPr="00334642">
        <w:rPr>
          <w:szCs w:val="28"/>
        </w:rPr>
        <w:t>0 – для гайки.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Условие взаимозаменяемости: 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</w:rPr>
        <w:t xml:space="preserve"> – 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  <w:lang w:val="en-US"/>
        </w:rPr>
        <w:sym w:font="Symbol" w:char="F0B3"/>
      </w:r>
      <w:r w:rsidRPr="00334642">
        <w:rPr>
          <w:szCs w:val="28"/>
          <w:lang w:val="en-US"/>
        </w:rPr>
        <w:sym w:font="Symbol" w:char="F028"/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t>p</w:t>
      </w:r>
      <w:r w:rsidRPr="00334642">
        <w:rPr>
          <w:szCs w:val="28"/>
          <w:lang w:val="en-US"/>
        </w:rPr>
        <w:sym w:font="Symbol" w:char="F02B"/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lang w:val="en-US"/>
        </w:rPr>
        <w:sym w:font="Symbol" w:char="F0A2"/>
      </w:r>
      <w:r w:rsidRPr="00334642">
        <w:rPr>
          <w:szCs w:val="28"/>
          <w:lang w:val="en-US"/>
        </w:rPr>
        <w:sym w:font="Symbol" w:char="F0A2"/>
      </w:r>
      <w:proofErr w:type="spellStart"/>
      <w:r w:rsidRPr="00334642">
        <w:rPr>
          <w:szCs w:val="28"/>
          <w:vertAlign w:val="subscript"/>
          <w:lang w:val="en-US"/>
        </w:rPr>
        <w:t>p</w:t>
      </w:r>
      <w:proofErr w:type="spellEnd"/>
      <w:r w:rsidRPr="00334642">
        <w:rPr>
          <w:szCs w:val="28"/>
          <w:lang w:val="en-US"/>
        </w:rPr>
        <w:sym w:font="Symbol" w:char="F029"/>
      </w:r>
      <w:r w:rsidRPr="00334642">
        <w:rPr>
          <w:szCs w:val="28"/>
          <w:lang w:val="en-US"/>
        </w:rPr>
        <w:sym w:font="Symbol" w:char="F02B"/>
      </w:r>
      <w:r w:rsidRPr="00334642">
        <w:rPr>
          <w:szCs w:val="28"/>
          <w:lang w:val="en-US"/>
        </w:rPr>
        <w:sym w:font="Symbol" w:char="F028"/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sym w:font="Symbol" w:char="F061"/>
      </w:r>
      <w:r w:rsidRPr="00334642">
        <w:rPr>
          <w:szCs w:val="28"/>
          <w:lang w:val="en-US"/>
        </w:rPr>
        <w:sym w:font="Symbol" w:char="F02B"/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lang w:val="en-US"/>
        </w:rPr>
        <w:sym w:font="Symbol" w:char="F0A2"/>
      </w:r>
      <w:r w:rsidRPr="00334642">
        <w:rPr>
          <w:szCs w:val="28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sym w:font="Symbol" w:char="F061"/>
      </w:r>
      <w:r w:rsidRPr="00334642">
        <w:rPr>
          <w:szCs w:val="28"/>
          <w:lang w:val="en-US"/>
        </w:rPr>
        <w:sym w:font="Symbol" w:char="F029"/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Чтобы гарантировать </w:t>
      </w:r>
      <w:r w:rsidR="00FA2707" w:rsidRPr="00334642">
        <w:rPr>
          <w:szCs w:val="28"/>
        </w:rPr>
        <w:t>взаимозаменяемость</w:t>
      </w:r>
      <w:r w:rsidRPr="00334642">
        <w:rPr>
          <w:szCs w:val="28"/>
        </w:rPr>
        <w:t xml:space="preserve">, было решено 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</w:rPr>
        <w:t xml:space="preserve"> – </w:t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sym w:font="Symbol" w:char="F052"/>
      </w:r>
      <w:r w:rsidRPr="00334642">
        <w:rPr>
          <w:szCs w:val="28"/>
          <w:lang w:val="en-US"/>
        </w:rPr>
        <w:sym w:font="Symbol" w:char="F02D"/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sym w:font="Symbol" w:char="F061"/>
      </w:r>
      <w:r w:rsidRPr="00334642">
        <w:rPr>
          <w:szCs w:val="28"/>
          <w:lang w:val="en-US"/>
        </w:rPr>
        <w:sym w:font="Symbol" w:char="F0B3"/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</w:rPr>
        <w:t>+</w:t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sym w:font="Symbol" w:char="F052"/>
      </w:r>
      <w:r w:rsidRPr="00334642">
        <w:rPr>
          <w:szCs w:val="28"/>
          <w:lang w:val="en-US"/>
        </w:rPr>
        <w:sym w:font="Symbol" w:char="F02B"/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sym w:font="Symbol" w:char="F061"/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Это условие более жесткое, т.к. не учитывает возможную компенсацию погрешностей с одним знаком.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Величины </w:t>
      </w:r>
      <w:r w:rsidRPr="00334642">
        <w:rPr>
          <w:szCs w:val="28"/>
        </w:rPr>
        <w:sym w:font="Symbol" w:char="F028"/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  <w:lang w:val="en-US"/>
        </w:rPr>
        <w:sym w:font="Symbol" w:char="F02D"/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sym w:font="Symbol" w:char="F052"/>
      </w:r>
      <w:r w:rsidRPr="00334642">
        <w:rPr>
          <w:szCs w:val="28"/>
          <w:lang w:val="en-US"/>
        </w:rPr>
        <w:sym w:font="Symbol" w:char="F02D"/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sym w:font="Symbol" w:char="F061"/>
      </w:r>
      <w:r w:rsidRPr="00334642">
        <w:rPr>
          <w:szCs w:val="28"/>
          <w:lang w:val="en-US"/>
        </w:rPr>
        <w:sym w:font="Symbol" w:char="F029"/>
      </w:r>
      <w:r w:rsidRPr="00334642">
        <w:rPr>
          <w:szCs w:val="28"/>
        </w:rPr>
        <w:t xml:space="preserve"> и </w:t>
      </w:r>
      <w:r w:rsidRPr="00334642">
        <w:rPr>
          <w:szCs w:val="28"/>
          <w:lang w:val="en-US"/>
        </w:rPr>
        <w:sym w:font="Symbol" w:char="F028"/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  <w:lang w:val="en-US"/>
        </w:rPr>
        <w:sym w:font="Symbol" w:char="F02B"/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sym w:font="Symbol" w:char="F052"/>
      </w:r>
      <w:r w:rsidRPr="00334642">
        <w:rPr>
          <w:szCs w:val="28"/>
          <w:lang w:val="en-US"/>
        </w:rPr>
        <w:sym w:font="Symbol" w:char="F02B"/>
      </w:r>
      <w:r w:rsidRPr="00334642">
        <w:rPr>
          <w:szCs w:val="28"/>
          <w:lang w:val="en-US"/>
        </w:rPr>
        <w:sym w:font="Symbol" w:char="F0A6"/>
      </w:r>
      <w:r w:rsidRPr="00334642">
        <w:rPr>
          <w:szCs w:val="28"/>
          <w:vertAlign w:val="superscript"/>
          <w:lang w:val="en-US"/>
        </w:rPr>
        <w:sym w:font="Symbol" w:char="F0A2"/>
      </w:r>
      <w:r w:rsidRPr="00334642">
        <w:rPr>
          <w:szCs w:val="28"/>
          <w:vertAlign w:val="subscript"/>
          <w:lang w:val="en-US"/>
        </w:rPr>
        <w:sym w:font="Symbol" w:char="F061"/>
      </w:r>
      <w:r w:rsidRPr="00334642">
        <w:rPr>
          <w:szCs w:val="28"/>
          <w:lang w:val="en-US"/>
        </w:rPr>
        <w:sym w:font="Symbol" w:char="F029"/>
      </w:r>
      <w:r w:rsidRPr="00334642">
        <w:rPr>
          <w:szCs w:val="28"/>
        </w:rPr>
        <w:t xml:space="preserve"> называются приведенными средними диаметрами резьбы гайки и болта.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 наличии погрешностей шага и угла профиля резьбы у обеих деталей получаемый в соединении зазор определяется разностью действительных значений приведенных средних диаметров:</w:t>
      </w:r>
    </w:p>
    <w:p w:rsidR="0006706F" w:rsidRPr="00334642" w:rsidRDefault="0006706F" w:rsidP="00334642">
      <w:pPr>
        <w:ind w:firstLine="720"/>
        <w:jc w:val="both"/>
        <w:rPr>
          <w:szCs w:val="28"/>
          <w:vertAlign w:val="subscript"/>
        </w:rPr>
      </w:pPr>
      <w:r w:rsidRPr="00334642">
        <w:rPr>
          <w:szCs w:val="28"/>
          <w:lang w:val="en-US"/>
        </w:rPr>
        <w:t>S</w:t>
      </w:r>
      <w:r w:rsidRPr="00334642">
        <w:rPr>
          <w:szCs w:val="28"/>
        </w:rPr>
        <w:t xml:space="preserve"> = 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 xml:space="preserve">2 </w:t>
      </w:r>
      <w:proofErr w:type="spellStart"/>
      <w:r w:rsidRPr="00334642">
        <w:rPr>
          <w:szCs w:val="28"/>
          <w:vertAlign w:val="subscript"/>
        </w:rPr>
        <w:t>пр</w:t>
      </w:r>
      <w:proofErr w:type="spellEnd"/>
      <w:r w:rsidRPr="00334642">
        <w:rPr>
          <w:szCs w:val="28"/>
        </w:rPr>
        <w:t xml:space="preserve"> – 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 пр.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Система допусков и посадок метрических </w:t>
      </w:r>
      <w:proofErr w:type="spellStart"/>
      <w:r w:rsidRPr="00334642">
        <w:rPr>
          <w:szCs w:val="28"/>
        </w:rPr>
        <w:t>резьб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Система допусков и посадок для метрических </w:t>
      </w:r>
      <w:proofErr w:type="spellStart"/>
      <w:r w:rsidRPr="00334642">
        <w:rPr>
          <w:szCs w:val="28"/>
        </w:rPr>
        <w:t>резьб</w:t>
      </w:r>
      <w:proofErr w:type="spellEnd"/>
      <w:r w:rsidRPr="00334642">
        <w:rPr>
          <w:szCs w:val="28"/>
        </w:rPr>
        <w:t xml:space="preserve"> диаметром 1…600 мм основана на международных стандартах ИСО и регламентирована </w:t>
      </w:r>
      <w:proofErr w:type="spellStart"/>
      <w:r w:rsidR="00FA2707" w:rsidRPr="00334642">
        <w:rPr>
          <w:szCs w:val="28"/>
        </w:rPr>
        <w:t>следующимиГОСТами</w:t>
      </w:r>
      <w:proofErr w:type="spellEnd"/>
      <w:r w:rsidRPr="00334642">
        <w:rPr>
          <w:szCs w:val="28"/>
        </w:rPr>
        <w:t>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ГОСТ 16093-81 – посадки с зазором.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ГОСТ 4608-81 – посадки с натягом.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ГОСТ 24834-81 – переходные посадки.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Посадки с зазором.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Установлены </w:t>
      </w:r>
      <w:r w:rsidR="00FA2707" w:rsidRPr="00334642">
        <w:rPr>
          <w:szCs w:val="28"/>
        </w:rPr>
        <w:t>ряды</w:t>
      </w:r>
      <w:r w:rsidRPr="00334642">
        <w:rPr>
          <w:szCs w:val="28"/>
        </w:rPr>
        <w:t xml:space="preserve"> основных отклонений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диаметров наружной резьбы (болтов) –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>;</w:t>
      </w:r>
      <w:r w:rsidRPr="00334642">
        <w:rPr>
          <w:szCs w:val="28"/>
          <w:lang w:val="en-US"/>
        </w:rPr>
        <w:t>e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f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g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диаметров внутренней резьбы (гаек) – </w:t>
      </w:r>
      <w:r w:rsidRPr="00334642">
        <w:rPr>
          <w:szCs w:val="28"/>
          <w:lang w:val="en-US"/>
        </w:rPr>
        <w:t>E</w:t>
      </w:r>
      <w:r w:rsidRPr="00334642">
        <w:rPr>
          <w:szCs w:val="28"/>
        </w:rPr>
        <w:t>*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  <w:lang w:val="en-US"/>
        </w:rPr>
        <w:t>F</w:t>
      </w:r>
      <w:r w:rsidRPr="00334642">
        <w:rPr>
          <w:szCs w:val="28"/>
        </w:rPr>
        <w:t>*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  <w:lang w:val="en-US"/>
        </w:rPr>
        <w:t>G</w:t>
      </w:r>
      <w:r w:rsidRPr="00334642">
        <w:rPr>
          <w:szCs w:val="28"/>
          <w:lang w:val="en-US"/>
        </w:rPr>
        <w:sym w:font="Symbol" w:char="F03B"/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*</w:t>
      </w:r>
      <w:r w:rsidRPr="00334642">
        <w:rPr>
          <w:szCs w:val="28"/>
          <w:lang w:val="en-US"/>
        </w:rPr>
        <w:t>E</w:t>
      </w:r>
      <w:r w:rsidRPr="00334642">
        <w:rPr>
          <w:szCs w:val="28"/>
        </w:rPr>
        <w:t xml:space="preserve"> и </w:t>
      </w:r>
      <w:r w:rsidRPr="00334642">
        <w:rPr>
          <w:szCs w:val="28"/>
          <w:lang w:val="en-US"/>
        </w:rPr>
        <w:t>F</w:t>
      </w:r>
      <w:r w:rsidRPr="00334642">
        <w:rPr>
          <w:szCs w:val="28"/>
        </w:rPr>
        <w:t xml:space="preserve"> – для специального применения при значительных толщинах слоя защитного покрытия.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Установлены также следующие степени точности, определяющие величину допусков диаметров болтов и гаек: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Диаметр болта наружный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– 4; 5; 6.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Средний 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</w:rPr>
        <w:t xml:space="preserve"> – 3; 4; 5; 6; 7; 8; 9; 10**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Гайки внутренний 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t xml:space="preserve"> – 4; 5; 6; 7; 8.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Средний 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</w:rPr>
        <w:t xml:space="preserve"> – 4; 5; 6; 7; 8; 9**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** - только для пластмассовых </w:t>
      </w:r>
      <w:proofErr w:type="spellStart"/>
      <w:r w:rsidRPr="00334642">
        <w:rPr>
          <w:szCs w:val="28"/>
        </w:rPr>
        <w:t>резьб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Поле </w:t>
      </w:r>
      <w:r w:rsidR="00FA2707" w:rsidRPr="00334642">
        <w:rPr>
          <w:szCs w:val="28"/>
        </w:rPr>
        <w:t>допуска</w:t>
      </w:r>
      <w:r w:rsidRPr="00334642">
        <w:rPr>
          <w:szCs w:val="28"/>
        </w:rPr>
        <w:t xml:space="preserve"> диаметра резьбы образуется сочетанием основного отклонения (буква) с допуском по принятой степени точности (цифра): 6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, 6</w:t>
      </w:r>
      <w:r w:rsidRPr="00334642">
        <w:rPr>
          <w:szCs w:val="28"/>
          <w:lang w:val="en-US"/>
        </w:rPr>
        <w:t>g</w:t>
      </w:r>
      <w:r w:rsidRPr="00334642">
        <w:rPr>
          <w:szCs w:val="28"/>
        </w:rPr>
        <w:t>, 6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Поле </w:t>
      </w:r>
      <w:r w:rsidR="00FA2707" w:rsidRPr="00334642">
        <w:rPr>
          <w:szCs w:val="28"/>
        </w:rPr>
        <w:t>допуска</w:t>
      </w:r>
      <w:r w:rsidRPr="00334642">
        <w:rPr>
          <w:szCs w:val="28"/>
        </w:rPr>
        <w:t xml:space="preserve"> резьбы образуется сочетанием поля допуска среднего диаметра с полем допуска внутреннего диаметра (для гаек) и наружного диаметра (для болтов):5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6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sym w:font="Symbol" w:char="F03B"/>
      </w:r>
      <w:r w:rsidRPr="00334642">
        <w:rPr>
          <w:szCs w:val="28"/>
        </w:rPr>
        <w:t xml:space="preserve"> 7</w:t>
      </w:r>
      <w:r w:rsidRPr="00334642">
        <w:rPr>
          <w:szCs w:val="28"/>
          <w:lang w:val="en-US"/>
        </w:rPr>
        <w:t>g</w:t>
      </w:r>
      <w:r w:rsidRPr="00334642">
        <w:rPr>
          <w:szCs w:val="28"/>
        </w:rPr>
        <w:t>6</w:t>
      </w:r>
      <w:r w:rsidRPr="00334642">
        <w:rPr>
          <w:szCs w:val="28"/>
          <w:lang w:val="en-US"/>
        </w:rPr>
        <w:t>g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Установлены 3 группы длин свинчивания: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S</w:t>
      </w:r>
      <w:r w:rsidRPr="00334642">
        <w:rPr>
          <w:szCs w:val="28"/>
        </w:rPr>
        <w:t xml:space="preserve"> – малая (короткая);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N</w:t>
      </w:r>
      <w:r w:rsidRPr="00334642">
        <w:rPr>
          <w:szCs w:val="28"/>
        </w:rPr>
        <w:t xml:space="preserve"> – нормальная;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L</w:t>
      </w:r>
      <w:r w:rsidRPr="00334642">
        <w:rPr>
          <w:szCs w:val="28"/>
        </w:rPr>
        <w:t xml:space="preserve"> – большая (длинная).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образования посадок с зазором рекомендуются следующие поля допусков:</w:t>
      </w:r>
      <w:r w:rsidR="00AA368B" w:rsidRPr="00334642">
        <w:rPr>
          <w:szCs w:val="28"/>
        </w:rPr>
        <w:t xml:space="preserve"> е</w:t>
      </w:r>
      <w:r w:rsidRPr="00334642">
        <w:rPr>
          <w:szCs w:val="28"/>
        </w:rPr>
        <w:t>сли обозначение поля допуска среднего диаметра совпадает с полем допуска наружного или внутреннего диаметра принимают сокращенную запись: 6</w:t>
      </w:r>
      <w:r w:rsidRPr="00334642">
        <w:rPr>
          <w:szCs w:val="28"/>
          <w:lang w:val="en-US"/>
        </w:rPr>
        <w:t>g</w:t>
      </w:r>
      <w:r w:rsidRPr="00334642">
        <w:rPr>
          <w:szCs w:val="28"/>
        </w:rPr>
        <w:t>6</w:t>
      </w:r>
      <w:r w:rsidRPr="00334642">
        <w:rPr>
          <w:szCs w:val="28"/>
          <w:lang w:val="en-US"/>
        </w:rPr>
        <w:t>g</w:t>
      </w:r>
      <w:r w:rsidRPr="00334642">
        <w:rPr>
          <w:szCs w:val="28"/>
        </w:rPr>
        <w:t xml:space="preserve"> = 6</w:t>
      </w:r>
      <w:r w:rsidRPr="00334642">
        <w:rPr>
          <w:szCs w:val="28"/>
          <w:lang w:val="en-US"/>
        </w:rPr>
        <w:t>g</w:t>
      </w:r>
      <w:r w:rsidRPr="00334642">
        <w:rPr>
          <w:szCs w:val="28"/>
        </w:rPr>
        <w:t>, 6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6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 = 6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На чертежах поле допуска резьбы </w:t>
      </w:r>
      <w:r w:rsidR="00FA2707" w:rsidRPr="00334642">
        <w:rPr>
          <w:szCs w:val="28"/>
        </w:rPr>
        <w:t>указывают</w:t>
      </w:r>
      <w:r w:rsidRPr="00334642">
        <w:rPr>
          <w:szCs w:val="28"/>
        </w:rPr>
        <w:t xml:space="preserve"> после обозначения размера резьбы (ГОСТ 8724-81):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Болт М24 – 6</w:t>
      </w:r>
      <w:r w:rsidRPr="00334642">
        <w:rPr>
          <w:szCs w:val="28"/>
          <w:lang w:val="en-US"/>
        </w:rPr>
        <w:t>g</w:t>
      </w:r>
      <w:r w:rsidRPr="00334642">
        <w:rPr>
          <w:szCs w:val="28"/>
        </w:rPr>
        <w:t>; гайка М24 – 6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.(при длине </w:t>
      </w:r>
      <w:proofErr w:type="spellStart"/>
      <w:r w:rsidRPr="00334642">
        <w:rPr>
          <w:szCs w:val="28"/>
        </w:rPr>
        <w:t>свинчиваемости</w:t>
      </w:r>
      <w:proofErr w:type="spellEnd"/>
      <w:r w:rsidRPr="00334642">
        <w:rPr>
          <w:szCs w:val="28"/>
          <w:lang w:val="en-US"/>
        </w:rPr>
        <w:t>N</w:t>
      </w:r>
      <w:r w:rsidRPr="00334642">
        <w:rPr>
          <w:szCs w:val="28"/>
        </w:rPr>
        <w:t>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Если длина </w:t>
      </w:r>
      <w:proofErr w:type="spellStart"/>
      <w:r w:rsidRPr="00334642">
        <w:rPr>
          <w:szCs w:val="28"/>
        </w:rPr>
        <w:t>свинчиваемости</w:t>
      </w:r>
      <w:proofErr w:type="spellEnd"/>
      <w:r w:rsidRPr="00334642">
        <w:rPr>
          <w:szCs w:val="28"/>
        </w:rPr>
        <w:t xml:space="preserve"> отличается от нормальной: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Болт М24 – 6</w:t>
      </w:r>
      <w:r w:rsidRPr="00334642">
        <w:rPr>
          <w:szCs w:val="28"/>
          <w:lang w:val="en-US"/>
        </w:rPr>
        <w:t>g</w:t>
      </w:r>
      <w:r w:rsidRPr="00334642">
        <w:rPr>
          <w:szCs w:val="28"/>
        </w:rPr>
        <w:t xml:space="preserve"> – 40.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 сборочных чертежах посадки резьбовых соединений обозначают дробью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М</w:t>
      </w:r>
      <w:proofErr w:type="gramStart"/>
      <w:r w:rsidRPr="00334642">
        <w:rPr>
          <w:szCs w:val="28"/>
        </w:rPr>
        <w:t>24</w:t>
      </w:r>
      <w:r w:rsidRPr="00334642">
        <w:rPr>
          <w:position w:val="-32"/>
          <w:szCs w:val="28"/>
        </w:rPr>
        <w:object w:dxaOrig="499" w:dyaOrig="760">
          <v:shape id="_x0000_i1256" type="#_x0000_t75" style="width:25.5pt;height:39pt" o:ole="" fillcolor="window">
            <v:imagedata r:id="rId444" o:title=""/>
          </v:shape>
          <o:OLEObject Type="Embed" ProgID="Equation.3" ShapeID="_x0000_i1256" DrawAspect="Content" ObjectID="_1521290202" r:id="rId445"/>
        </w:object>
      </w:r>
      <w:r w:rsidRPr="00334642">
        <w:rPr>
          <w:szCs w:val="28"/>
        </w:rPr>
        <w:t>;М</w:t>
      </w:r>
      <w:proofErr w:type="gramEnd"/>
      <w:r w:rsidRPr="00334642">
        <w:rPr>
          <w:szCs w:val="28"/>
        </w:rPr>
        <w:t>12</w:t>
      </w:r>
      <w:r w:rsidRPr="00334642">
        <w:rPr>
          <w:position w:val="-28"/>
          <w:szCs w:val="28"/>
        </w:rPr>
        <w:object w:dxaOrig="900" w:dyaOrig="720">
          <v:shape id="_x0000_i1257" type="#_x0000_t75" style="width:45pt;height:36pt" o:ole="" fillcolor="window">
            <v:imagedata r:id="rId446" o:title=""/>
          </v:shape>
          <o:OLEObject Type="Embed" ProgID="Equation.3" ShapeID="_x0000_i1257" DrawAspect="Content" ObjectID="_1521290203" r:id="rId447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Метрические резьбы с натягами и переходными посадками предназначены для резьбовых соединений, образованных ввертыванием стальных шпилек в резьбовые отверстия, т.е. для крепежных соединений, работающих в условиях сотрясений, вибраций, переменного температурного режима, а также для обеспечения неподвижности резьбовых соединений при эксплуатации или центрирования деталей по резьбе. Переходные посадки более технологичны, чем посадки с натягом для которых применяют селективную сборку.</w:t>
      </w:r>
    </w:p>
    <w:p w:rsidR="00796A2E" w:rsidRDefault="00796A2E" w:rsidP="00796A2E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Контрольные  вопросы:</w:t>
      </w:r>
    </w:p>
    <w:p w:rsidR="00796A2E" w:rsidRDefault="00796A2E" w:rsidP="00796A2E">
      <w:pPr>
        <w:shd w:val="clear" w:color="auto" w:fill="FFFFFF"/>
        <w:tabs>
          <w:tab w:val="left" w:pos="180"/>
        </w:tabs>
        <w:rPr>
          <w:rStyle w:val="FontStyle25"/>
        </w:rPr>
      </w:pPr>
    </w:p>
    <w:p w:rsidR="00796A2E" w:rsidRPr="005A35B8" w:rsidRDefault="005A35B8" w:rsidP="000F0FDD">
      <w:pPr>
        <w:pStyle w:val="ab"/>
        <w:widowControl/>
        <w:numPr>
          <w:ilvl w:val="0"/>
          <w:numId w:val="34"/>
        </w:numPr>
        <w:tabs>
          <w:tab w:val="left" w:pos="993"/>
        </w:tabs>
        <w:autoSpaceDE/>
        <w:adjustRightInd/>
        <w:ind w:hanging="11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i/>
          <w:sz w:val="28"/>
          <w:szCs w:val="28"/>
        </w:rPr>
        <w:t>Перечислите о</w:t>
      </w:r>
      <w:r w:rsidRPr="005A35B8">
        <w:rPr>
          <w:rFonts w:ascii="Times New Roman" w:hAnsi="Times New Roman" w:cs="Times New Roman"/>
          <w:i/>
          <w:sz w:val="28"/>
          <w:szCs w:val="28"/>
        </w:rPr>
        <w:t xml:space="preserve">сновные параметры цилиндрических </w:t>
      </w:r>
      <w:proofErr w:type="spellStart"/>
      <w:r w:rsidRPr="005A35B8">
        <w:rPr>
          <w:rFonts w:ascii="Times New Roman" w:hAnsi="Times New Roman" w:cs="Times New Roman"/>
          <w:i/>
          <w:sz w:val="28"/>
          <w:szCs w:val="28"/>
        </w:rPr>
        <w:t>резьб</w:t>
      </w:r>
      <w:proofErr w:type="spellEnd"/>
      <w:r w:rsidRPr="005A35B8">
        <w:rPr>
          <w:rFonts w:ascii="Times New Roman" w:hAnsi="Times New Roman" w:cs="Times New Roman"/>
          <w:i/>
          <w:sz w:val="28"/>
          <w:szCs w:val="28"/>
        </w:rPr>
        <w:t>, их погрешности. Система допусков и посадок метрической резьбы.</w:t>
      </w:r>
    </w:p>
    <w:p w:rsidR="00796A2E" w:rsidRPr="005A35B8" w:rsidRDefault="005A35B8" w:rsidP="000F0FDD">
      <w:pPr>
        <w:numPr>
          <w:ilvl w:val="0"/>
          <w:numId w:val="34"/>
        </w:numPr>
        <w:tabs>
          <w:tab w:val="left" w:pos="993"/>
        </w:tabs>
        <w:ind w:hanging="11"/>
        <w:jc w:val="both"/>
        <w:rPr>
          <w:rStyle w:val="FontStyle25"/>
          <w:i/>
          <w:sz w:val="28"/>
          <w:szCs w:val="28"/>
        </w:rPr>
      </w:pPr>
      <w:r>
        <w:rPr>
          <w:i/>
          <w:szCs w:val="28"/>
        </w:rPr>
        <w:t>Назовите к</w:t>
      </w:r>
      <w:r w:rsidRPr="005A35B8">
        <w:rPr>
          <w:i/>
          <w:szCs w:val="28"/>
        </w:rPr>
        <w:t xml:space="preserve">раткие характеристики кинематических и трубных </w:t>
      </w:r>
      <w:proofErr w:type="spellStart"/>
      <w:r w:rsidRPr="005A35B8">
        <w:rPr>
          <w:i/>
          <w:szCs w:val="28"/>
        </w:rPr>
        <w:t>резьб</w:t>
      </w:r>
      <w:proofErr w:type="spellEnd"/>
      <w:r w:rsidRPr="005A35B8">
        <w:rPr>
          <w:i/>
          <w:szCs w:val="28"/>
        </w:rPr>
        <w:t>, общие вопросы их взаимозаменяемости.</w:t>
      </w:r>
    </w:p>
    <w:p w:rsidR="00796A2E" w:rsidRPr="005A35B8" w:rsidRDefault="005A35B8" w:rsidP="000F0FDD">
      <w:pPr>
        <w:numPr>
          <w:ilvl w:val="0"/>
          <w:numId w:val="34"/>
        </w:numPr>
        <w:tabs>
          <w:tab w:val="left" w:pos="993"/>
        </w:tabs>
        <w:ind w:left="567" w:firstLine="142"/>
        <w:jc w:val="both"/>
        <w:rPr>
          <w:rStyle w:val="FontStyle25"/>
          <w:i/>
          <w:sz w:val="28"/>
          <w:szCs w:val="28"/>
          <w:lang w:val="kk-KZ"/>
        </w:rPr>
      </w:pPr>
      <w:r w:rsidRPr="005A35B8">
        <w:rPr>
          <w:i/>
          <w:szCs w:val="28"/>
        </w:rPr>
        <w:t xml:space="preserve">Обозначение точности и посадок метрических </w:t>
      </w:r>
      <w:proofErr w:type="spellStart"/>
      <w:r w:rsidRPr="005A35B8">
        <w:rPr>
          <w:i/>
          <w:szCs w:val="28"/>
        </w:rPr>
        <w:t>резьб</w:t>
      </w:r>
      <w:proofErr w:type="spellEnd"/>
      <w:r w:rsidRPr="005A35B8">
        <w:rPr>
          <w:i/>
          <w:szCs w:val="28"/>
        </w:rPr>
        <w:t>.</w:t>
      </w:r>
    </w:p>
    <w:p w:rsidR="005A35B8" w:rsidRDefault="005A35B8" w:rsidP="005A35B8">
      <w:pPr>
        <w:numPr>
          <w:ilvl w:val="0"/>
          <w:numId w:val="34"/>
        </w:numPr>
        <w:tabs>
          <w:tab w:val="left" w:pos="993"/>
        </w:tabs>
        <w:ind w:left="567" w:firstLine="142"/>
        <w:jc w:val="both"/>
        <w:rPr>
          <w:szCs w:val="28"/>
        </w:rPr>
      </w:pPr>
      <w:r w:rsidRPr="005A35B8">
        <w:rPr>
          <w:i/>
          <w:szCs w:val="28"/>
        </w:rPr>
        <w:t>Методы и  средства контроля точности резьбовых соединений.</w:t>
      </w:r>
    </w:p>
    <w:p w:rsidR="005A35B8" w:rsidRPr="00796A2E" w:rsidRDefault="005A35B8" w:rsidP="00D15949">
      <w:pPr>
        <w:tabs>
          <w:tab w:val="left" w:pos="993"/>
        </w:tabs>
        <w:jc w:val="both"/>
        <w:rPr>
          <w:i/>
          <w:sz w:val="26"/>
          <w:szCs w:val="28"/>
          <w:lang w:val="kk-KZ"/>
        </w:rPr>
      </w:pPr>
    </w:p>
    <w:p w:rsidR="0006706F" w:rsidRPr="00334642" w:rsidRDefault="0006706F" w:rsidP="00D15949">
      <w:pPr>
        <w:pStyle w:val="1"/>
        <w:keepNext w:val="0"/>
        <w:spacing w:before="0" w:after="0"/>
        <w:ind w:left="709"/>
        <w:rPr>
          <w:rFonts w:ascii="Times New Roman" w:hAnsi="Times New Roman" w:cs="Times New Roman"/>
          <w:sz w:val="28"/>
          <w:szCs w:val="28"/>
        </w:rPr>
      </w:pPr>
      <w:bookmarkStart w:id="10" w:name="_Toc210500022"/>
      <w:r w:rsidRPr="00334642">
        <w:rPr>
          <w:rFonts w:ascii="Times New Roman" w:hAnsi="Times New Roman" w:cs="Times New Roman"/>
          <w:sz w:val="28"/>
          <w:szCs w:val="28"/>
        </w:rPr>
        <w:t>Лекция № 1</w:t>
      </w:r>
      <w:r w:rsidR="003B31B8" w:rsidRPr="00334642">
        <w:rPr>
          <w:rFonts w:ascii="Times New Roman" w:hAnsi="Times New Roman" w:cs="Times New Roman"/>
          <w:sz w:val="28"/>
          <w:szCs w:val="28"/>
        </w:rPr>
        <w:t>1</w:t>
      </w:r>
      <w:r w:rsidR="00EA101A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Pr="00334642">
        <w:rPr>
          <w:rFonts w:ascii="Times New Roman" w:hAnsi="Times New Roman" w:cs="Times New Roman"/>
          <w:sz w:val="28"/>
          <w:szCs w:val="28"/>
        </w:rPr>
        <w:t>Взаимозаменяемость шпоночны</w:t>
      </w:r>
      <w:r w:rsidR="00EA101A" w:rsidRPr="00334642">
        <w:rPr>
          <w:rFonts w:ascii="Times New Roman" w:hAnsi="Times New Roman" w:cs="Times New Roman"/>
          <w:sz w:val="28"/>
          <w:szCs w:val="28"/>
        </w:rPr>
        <w:t>х и шлицевых соединений»</w:t>
      </w:r>
      <w:bookmarkEnd w:id="10"/>
    </w:p>
    <w:p w:rsidR="00796A2E" w:rsidRPr="00A33CBC" w:rsidRDefault="00796A2E" w:rsidP="00334642">
      <w:pPr>
        <w:jc w:val="center"/>
        <w:rPr>
          <w:szCs w:val="28"/>
        </w:rPr>
      </w:pPr>
    </w:p>
    <w:p w:rsidR="002955CC" w:rsidRPr="002955CC" w:rsidRDefault="002955CC" w:rsidP="002955CC">
      <w:pPr>
        <w:shd w:val="clear" w:color="auto" w:fill="FFFFFF"/>
        <w:tabs>
          <w:tab w:val="left" w:pos="180"/>
        </w:tabs>
        <w:ind w:left="426"/>
        <w:rPr>
          <w:rStyle w:val="FontStyle25"/>
          <w:i/>
          <w:sz w:val="28"/>
          <w:szCs w:val="28"/>
          <w:lang w:val="kk-KZ"/>
        </w:rPr>
      </w:pPr>
      <w:r w:rsidRPr="002955CC">
        <w:rPr>
          <w:rStyle w:val="FontStyle25"/>
          <w:i/>
          <w:sz w:val="28"/>
          <w:szCs w:val="28"/>
          <w:lang w:val="kk-KZ"/>
        </w:rPr>
        <w:t>План</w:t>
      </w:r>
    </w:p>
    <w:p w:rsidR="002955CC" w:rsidRPr="002955CC" w:rsidRDefault="002955CC" w:rsidP="000F0FDD">
      <w:pPr>
        <w:pStyle w:val="3"/>
        <w:numPr>
          <w:ilvl w:val="0"/>
          <w:numId w:val="38"/>
        </w:numPr>
        <w:tabs>
          <w:tab w:val="left" w:pos="426"/>
        </w:tabs>
        <w:spacing w:before="0" w:after="0"/>
        <w:rPr>
          <w:rStyle w:val="FontStyle25"/>
          <w:b w:val="0"/>
          <w:i/>
          <w:sz w:val="28"/>
          <w:szCs w:val="28"/>
        </w:rPr>
      </w:pPr>
      <w:r w:rsidRPr="002955CC">
        <w:rPr>
          <w:rFonts w:ascii="Times New Roman" w:hAnsi="Times New Roman"/>
          <w:b w:val="0"/>
          <w:i/>
          <w:sz w:val="28"/>
          <w:szCs w:val="28"/>
        </w:rPr>
        <w:t>Допуски и посадки шпоночных соединений.</w:t>
      </w:r>
    </w:p>
    <w:p w:rsidR="00796A2E" w:rsidRPr="002955CC" w:rsidRDefault="002955CC" w:rsidP="000F0FDD">
      <w:pPr>
        <w:numPr>
          <w:ilvl w:val="0"/>
          <w:numId w:val="38"/>
        </w:numPr>
        <w:rPr>
          <w:i/>
          <w:szCs w:val="28"/>
        </w:rPr>
      </w:pPr>
      <w:r w:rsidRPr="002955CC">
        <w:rPr>
          <w:i/>
          <w:szCs w:val="28"/>
        </w:rPr>
        <w:t xml:space="preserve"> Обозначение шлицевых соединений валов и втулок.</w:t>
      </w:r>
    </w:p>
    <w:p w:rsidR="002955CC" w:rsidRDefault="002955CC" w:rsidP="00334642">
      <w:pPr>
        <w:jc w:val="center"/>
        <w:rPr>
          <w:szCs w:val="28"/>
        </w:rPr>
      </w:pPr>
    </w:p>
    <w:p w:rsidR="0006706F" w:rsidRPr="002955CC" w:rsidRDefault="0006706F" w:rsidP="000F0FDD">
      <w:pPr>
        <w:numPr>
          <w:ilvl w:val="1"/>
          <w:numId w:val="38"/>
        </w:numPr>
        <w:tabs>
          <w:tab w:val="clear" w:pos="1440"/>
          <w:tab w:val="left" w:pos="709"/>
        </w:tabs>
        <w:ind w:left="993"/>
        <w:rPr>
          <w:b/>
          <w:i/>
          <w:szCs w:val="28"/>
        </w:rPr>
      </w:pPr>
      <w:r w:rsidRPr="002955CC">
        <w:rPr>
          <w:b/>
          <w:i/>
          <w:szCs w:val="28"/>
        </w:rPr>
        <w:t>Допуски и посадки шпоночных соединений.</w:t>
      </w:r>
    </w:p>
    <w:p w:rsidR="00511763" w:rsidRPr="00334642" w:rsidRDefault="00511763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Шпоночные соединения применяются для соединения втулок, шкивов, муфт, зубчатых колес и других деталей машин с валами.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Достоинства: 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простота и надежность конструкции;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легкость сборки и разборки;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невысокая стоимость.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Недостаток: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снижение нагрузочной способности сопрягаемых деталей из – за ослабления их поперечных сечений шпоночными пазами.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Существует три типа шпоночных соединений: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свободное (подвижное);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нормальное (неподвижное разъемное);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плотное (неподвижное неразъемное).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получения различных посадок призматических шпонок установлены поля допусков на ширину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 шпонок, пазов валов и втулок (ГОСТ 23360-78). Ширина шпонки определяет прочность всего соединения и является поэтому основным параметром.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ширины шпонки (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) установлено поле допуска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 9, для высоты (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) –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 11, для длины (</w:t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 xml:space="preserve">) –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 14.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Это делает возможным централизованное изготовление шпонок независимо от посадок.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Выбор посадок производят в зависимости от типа соединения.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Предельные отклонения размеров по ширине паза вала и втулки должны соответствовать: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при свободном соединении на валу Н 9, во втулке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10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при нормальном соединении на валу </w:t>
      </w:r>
      <w:r w:rsidRPr="00334642">
        <w:rPr>
          <w:szCs w:val="28"/>
          <w:lang w:val="en-US"/>
        </w:rPr>
        <w:t>N</w:t>
      </w:r>
      <w:r w:rsidRPr="00334642">
        <w:rPr>
          <w:szCs w:val="28"/>
        </w:rPr>
        <w:t xml:space="preserve"> 9, во втулке </w:t>
      </w:r>
      <w:r w:rsidRPr="00334642">
        <w:rPr>
          <w:szCs w:val="28"/>
          <w:lang w:val="en-US"/>
        </w:rPr>
        <w:t>Is</w:t>
      </w:r>
      <w:r w:rsidRPr="00334642">
        <w:rPr>
          <w:szCs w:val="28"/>
        </w:rPr>
        <w:t xml:space="preserve"> 9.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при плотном соединении на валу Р 9 и во втулке Р 9.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Контроль шпоночных соединений комплексными и элементными калибрами. Допуски на изготовление комплексных калибров содержатся в ГОСТ 24109-80, а их конструкции и размеры регламентируются ГОСТ 24110-80 … 24121-80.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Допуски и посадки шлицевых соединений.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Шлицевым называется разъемное соединение составных частей изделия с применением пазов и выступов.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Шлицевые соединения </w:t>
      </w:r>
      <w:r w:rsidR="00FA2707" w:rsidRPr="00334642">
        <w:rPr>
          <w:szCs w:val="28"/>
        </w:rPr>
        <w:t>бывают</w:t>
      </w:r>
      <w:r w:rsidRPr="00334642">
        <w:rPr>
          <w:szCs w:val="28"/>
        </w:rPr>
        <w:t xml:space="preserve"> подвижные и неподвижные.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Шлицевые соединения обладают значительными преимуществами по сравнению со шпоночными: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меньшее число деталей в соединении;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большая нагрузочная способность за счет большей площади контакта рабочих поверхностей ступицы и вала;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лучшее центрирование соединяемых деталей;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высокая </w:t>
      </w:r>
      <w:r w:rsidR="00FA2707" w:rsidRPr="00334642">
        <w:rPr>
          <w:szCs w:val="28"/>
        </w:rPr>
        <w:t>надежность</w:t>
      </w:r>
      <w:r w:rsidRPr="00334642">
        <w:rPr>
          <w:szCs w:val="28"/>
        </w:rPr>
        <w:t xml:space="preserve"> при динамических и реверсивных нагрузках.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Недостаток: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высокая трудоемкость и стоимость изготовления.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Основные типы шлицевых соединений: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</w:t>
      </w:r>
      <w:proofErr w:type="spellStart"/>
      <w:r w:rsidRPr="00334642">
        <w:rPr>
          <w:szCs w:val="28"/>
        </w:rPr>
        <w:t>прямобочные</w:t>
      </w:r>
      <w:proofErr w:type="spellEnd"/>
      <w:r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</w:t>
      </w:r>
      <w:proofErr w:type="spellStart"/>
      <w:r w:rsidRPr="00334642">
        <w:rPr>
          <w:szCs w:val="28"/>
        </w:rPr>
        <w:t>эвольвентные</w:t>
      </w:r>
      <w:proofErr w:type="spellEnd"/>
      <w:r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треугольные.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Наибольшее распространение имеют </w:t>
      </w:r>
      <w:proofErr w:type="spellStart"/>
      <w:r w:rsidRPr="00334642">
        <w:rPr>
          <w:szCs w:val="28"/>
        </w:rPr>
        <w:t>прямобочные</w:t>
      </w:r>
      <w:proofErr w:type="spellEnd"/>
      <w:r w:rsidRPr="00334642">
        <w:rPr>
          <w:szCs w:val="28"/>
        </w:rPr>
        <w:t xml:space="preserve"> шлицевые соединения, размеры и допуски которых регламентированы ГОСТ 1139-80.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Рассмотрим допуски и посадки шлицевых соединений с </w:t>
      </w:r>
      <w:proofErr w:type="spellStart"/>
      <w:r w:rsidRPr="00334642">
        <w:rPr>
          <w:szCs w:val="28"/>
        </w:rPr>
        <w:t>прямобочным</w:t>
      </w:r>
      <w:proofErr w:type="spellEnd"/>
      <w:r w:rsidRPr="00334642">
        <w:rPr>
          <w:szCs w:val="28"/>
        </w:rPr>
        <w:t xml:space="preserve"> профилем зуба. ГОСТ 1139-80.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Существует три способа центрирования: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по наружному диаметру;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по внутреннему </w:t>
      </w:r>
      <w:r w:rsidRPr="00334642">
        <w:rPr>
          <w:szCs w:val="28"/>
        </w:rPr>
        <w:sym w:font="Symbol" w:char="F0C6"/>
      </w:r>
      <w:r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по боковым сторонам зубьев.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Центрирование по </w:t>
      </w:r>
      <w:r w:rsidRPr="00334642">
        <w:rPr>
          <w:szCs w:val="28"/>
        </w:rPr>
        <w:sym w:font="Symbol" w:char="F0C6"/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рекомендуются, когда втулку термически не обрабатывают. Этот способ применяют для неподвижных соединений, а также для подвижных, воспринимающих небольшие нагрузки.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Центрирование по внутреннему диаметру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целесообразно, когда втулка имеет высокую твердость. Способ обеспечивает точное центрирование и применяется для подвижных соединений.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в) Центрирование по боковым сторонам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 целесообразно при передаче знакопеременных нагрузок, больших крутящих моментов, а также при реверсивном движении. Этот способ способствует равномерному распределению нагрузки между зубьями, но не обеспечивает высокой точности центрирования и поэтому применяется редко.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Посадки шлицевых соединений назначают в системе отверстия по центрирующей цилиндрической поверхности и по боковым поверхностям впадин втулок и зубьев вала (т.е. по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и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, или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и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, или только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). Допуски и основные отклонения размеров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и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 шлицевого соединения назначают по ГОСТ 25346-82.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Поля допусков в ГОСТ 1139-80.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Посадки назначают в зависимости от способа центрирования: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28"/>
          <w:szCs w:val="28"/>
          <w:lang w:val="en-US"/>
        </w:rPr>
        <w:object w:dxaOrig="499" w:dyaOrig="720">
          <v:shape id="_x0000_i1258" type="#_x0000_t75" style="width:25.5pt;height:36pt" o:ole="" fillcolor="window">
            <v:imagedata r:id="rId448" o:title=""/>
          </v:shape>
          <o:OLEObject Type="Embed" ProgID="Equation.3" ShapeID="_x0000_i1258" DrawAspect="Content" ObjectID="_1521290204" r:id="rId449"/>
        </w:object>
      </w:r>
      <w:r w:rsidRPr="00334642">
        <w:rPr>
          <w:szCs w:val="28"/>
        </w:rPr>
        <w:t xml:space="preserve">; </w:t>
      </w:r>
      <w:r w:rsidRPr="00334642">
        <w:rPr>
          <w:position w:val="-32"/>
          <w:szCs w:val="28"/>
        </w:rPr>
        <w:object w:dxaOrig="1180" w:dyaOrig="760">
          <v:shape id="_x0000_i1259" type="#_x0000_t75" style="width:58.5pt;height:39pt" o:ole="" fillcolor="window">
            <v:imagedata r:id="rId450" o:title=""/>
          </v:shape>
          <o:OLEObject Type="Embed" ProgID="Equation.3" ShapeID="_x0000_i1259" DrawAspect="Content" ObjectID="_1521290205" r:id="rId451"/>
        </w:object>
      </w:r>
      <w:r w:rsidRPr="00334642">
        <w:rPr>
          <w:szCs w:val="28"/>
        </w:rPr>
        <w:t xml:space="preserve">- для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32"/>
          <w:szCs w:val="28"/>
        </w:rPr>
        <w:object w:dxaOrig="1460" w:dyaOrig="760">
          <v:shape id="_x0000_i1260" type="#_x0000_t75" style="width:73.5pt;height:39pt" o:ole="" fillcolor="window">
            <v:imagedata r:id="rId452" o:title=""/>
          </v:shape>
          <o:OLEObject Type="Embed" ProgID="Equation.3" ShapeID="_x0000_i1260" DrawAspect="Content" ObjectID="_1521290206" r:id="rId453"/>
        </w:object>
      </w:r>
      <w:r w:rsidRPr="00334642">
        <w:rPr>
          <w:szCs w:val="28"/>
        </w:rPr>
        <w:t xml:space="preserve">- для </w:t>
      </w:r>
      <w:r w:rsidRPr="00334642">
        <w:rPr>
          <w:szCs w:val="28"/>
          <w:lang w:val="en-US"/>
        </w:rPr>
        <w:t>b</w:t>
      </w:r>
      <w:r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32"/>
          <w:szCs w:val="28"/>
        </w:rPr>
        <w:object w:dxaOrig="1640" w:dyaOrig="760">
          <v:shape id="_x0000_i1261" type="#_x0000_t75" style="width:82.5pt;height:39pt" o:ole="" fillcolor="window">
            <v:imagedata r:id="rId454" o:title=""/>
          </v:shape>
          <o:OLEObject Type="Embed" ProgID="Equation.3" ShapeID="_x0000_i1261" DrawAspect="Content" ObjectID="_1521290207" r:id="rId455"/>
        </w:object>
      </w:r>
      <w:r w:rsidRPr="00334642">
        <w:rPr>
          <w:szCs w:val="28"/>
        </w:rPr>
        <w:t xml:space="preserve">- для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– дают соединения с зазором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32"/>
          <w:szCs w:val="28"/>
        </w:rPr>
        <w:object w:dxaOrig="1080" w:dyaOrig="760">
          <v:shape id="_x0000_i1262" type="#_x0000_t75" style="width:54pt;height:39pt" o:ole="" fillcolor="window">
            <v:imagedata r:id="rId456" o:title=""/>
          </v:shape>
          <o:OLEObject Type="Embed" ProgID="Equation.3" ShapeID="_x0000_i1262" DrawAspect="Content" ObjectID="_1521290208" r:id="rId457"/>
        </w:object>
      </w:r>
      <w:r w:rsidRPr="00334642">
        <w:rPr>
          <w:szCs w:val="28"/>
        </w:rPr>
        <w:t xml:space="preserve"> - для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и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– дают соединения с переходными посадками.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</w:t>
      </w:r>
      <w:proofErr w:type="spellStart"/>
      <w:r w:rsidRPr="00334642">
        <w:rPr>
          <w:szCs w:val="28"/>
        </w:rPr>
        <w:t>нецентрирующих</w:t>
      </w:r>
      <w:proofErr w:type="spellEnd"/>
      <w:r w:rsidRPr="00334642">
        <w:rPr>
          <w:szCs w:val="28"/>
        </w:rPr>
        <w:t xml:space="preserve"> диаметров установлены следующие поля допусков:</w:t>
      </w:r>
    </w:p>
    <w:p w:rsidR="00AA368B" w:rsidRPr="00334642" w:rsidRDefault="00AA368B" w:rsidP="00334642">
      <w:pPr>
        <w:ind w:firstLine="720"/>
        <w:jc w:val="both"/>
        <w:rPr>
          <w:szCs w:val="28"/>
        </w:rPr>
      </w:pPr>
    </w:p>
    <w:tbl>
      <w:tblPr>
        <w:tblW w:w="8910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405"/>
        <w:gridCol w:w="2953"/>
        <w:gridCol w:w="2552"/>
      </w:tblGrid>
      <w:tr w:rsidR="0006706F" w:rsidRPr="00334642" w:rsidTr="00C70A31">
        <w:trPr>
          <w:cantSplit/>
          <w:trHeight w:val="540"/>
        </w:trPr>
        <w:tc>
          <w:tcPr>
            <w:tcW w:w="3405" w:type="dxa"/>
            <w:vMerge w:val="restart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 xml:space="preserve">Для </w:t>
            </w:r>
            <w:r w:rsidRPr="00334642">
              <w:rPr>
                <w:szCs w:val="28"/>
                <w:lang w:val="en-US"/>
              </w:rPr>
              <w:t>D</w:t>
            </w:r>
            <w:r w:rsidRPr="00334642">
              <w:rPr>
                <w:szCs w:val="28"/>
              </w:rPr>
              <w:t xml:space="preserve"> при центрировании по </w:t>
            </w:r>
            <w:r w:rsidRPr="00334642">
              <w:rPr>
                <w:szCs w:val="28"/>
                <w:lang w:val="en-US"/>
              </w:rPr>
              <w:t>d</w:t>
            </w:r>
            <w:r w:rsidRPr="00334642">
              <w:rPr>
                <w:szCs w:val="28"/>
              </w:rPr>
              <w:t xml:space="preserve"> или </w:t>
            </w:r>
            <w:r w:rsidRPr="00334642">
              <w:rPr>
                <w:szCs w:val="28"/>
                <w:lang w:val="en-US"/>
              </w:rPr>
              <w:t>b</w:t>
            </w:r>
          </w:p>
        </w:tc>
        <w:tc>
          <w:tcPr>
            <w:tcW w:w="2953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вал</w:t>
            </w:r>
          </w:p>
        </w:tc>
        <w:tc>
          <w:tcPr>
            <w:tcW w:w="2552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Втулка</w:t>
            </w:r>
          </w:p>
        </w:tc>
      </w:tr>
      <w:tr w:rsidR="0006706F" w:rsidRPr="00334642" w:rsidTr="00C70A31">
        <w:trPr>
          <w:cantSplit/>
          <w:trHeight w:val="975"/>
        </w:trPr>
        <w:tc>
          <w:tcPr>
            <w:tcW w:w="3405" w:type="dxa"/>
            <w:vMerge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</w:p>
        </w:tc>
        <w:tc>
          <w:tcPr>
            <w:tcW w:w="2953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а 11</w:t>
            </w:r>
          </w:p>
        </w:tc>
        <w:tc>
          <w:tcPr>
            <w:tcW w:w="2552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Н 12</w:t>
            </w:r>
          </w:p>
        </w:tc>
      </w:tr>
      <w:tr w:rsidR="0006706F" w:rsidRPr="00334642" w:rsidTr="00C70A31">
        <w:trPr>
          <w:trHeight w:val="1530"/>
        </w:trPr>
        <w:tc>
          <w:tcPr>
            <w:tcW w:w="3405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 xml:space="preserve">Для </w:t>
            </w:r>
            <w:r w:rsidRPr="00334642">
              <w:rPr>
                <w:szCs w:val="28"/>
                <w:lang w:val="en-US"/>
              </w:rPr>
              <w:t>d</w:t>
            </w:r>
            <w:r w:rsidRPr="00334642">
              <w:rPr>
                <w:szCs w:val="28"/>
              </w:rPr>
              <w:t xml:space="preserve"> при центрировании по</w:t>
            </w:r>
            <w:r w:rsidRPr="00334642">
              <w:rPr>
                <w:szCs w:val="28"/>
                <w:lang w:val="en-US"/>
              </w:rPr>
              <w:t>D</w:t>
            </w:r>
            <w:r w:rsidRPr="00334642">
              <w:rPr>
                <w:szCs w:val="28"/>
              </w:rPr>
              <w:t xml:space="preserve"> или </w:t>
            </w:r>
            <w:r w:rsidRPr="00334642">
              <w:rPr>
                <w:szCs w:val="28"/>
                <w:lang w:val="en-US"/>
              </w:rPr>
              <w:t>b</w:t>
            </w:r>
          </w:p>
        </w:tc>
        <w:tc>
          <w:tcPr>
            <w:tcW w:w="2953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  <w:vertAlign w:val="subscript"/>
                <w:lang w:val="en-US"/>
              </w:rPr>
            </w:pPr>
            <w:r w:rsidRPr="00334642">
              <w:rPr>
                <w:szCs w:val="28"/>
              </w:rPr>
              <w:t xml:space="preserve">Свободная посадка </w:t>
            </w:r>
            <w:r w:rsidRPr="00334642">
              <w:rPr>
                <w:szCs w:val="28"/>
              </w:rPr>
              <w:sym w:font="Symbol" w:char="F0B3"/>
            </w:r>
            <w:r w:rsidRPr="00334642">
              <w:rPr>
                <w:szCs w:val="28"/>
                <w:lang w:val="en-US"/>
              </w:rPr>
              <w:t xml:space="preserve"> d</w:t>
            </w:r>
            <w:r w:rsidRPr="00334642">
              <w:rPr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2552" w:type="dxa"/>
            <w:vAlign w:val="center"/>
          </w:tcPr>
          <w:p w:rsidR="0006706F" w:rsidRPr="00334642" w:rsidRDefault="0006706F" w:rsidP="00334642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Н 11</w:t>
            </w:r>
          </w:p>
        </w:tc>
      </w:tr>
    </w:tbl>
    <w:p w:rsidR="0006706F" w:rsidRPr="00334642" w:rsidRDefault="0006706F" w:rsidP="00334642">
      <w:pPr>
        <w:ind w:firstLine="720"/>
        <w:jc w:val="both"/>
        <w:rPr>
          <w:szCs w:val="28"/>
          <w:lang w:val="en-US"/>
        </w:rPr>
      </w:pPr>
    </w:p>
    <w:p w:rsidR="0006706F" w:rsidRPr="002955CC" w:rsidRDefault="0006706F" w:rsidP="000F0FDD">
      <w:pPr>
        <w:numPr>
          <w:ilvl w:val="1"/>
          <w:numId w:val="38"/>
        </w:numPr>
        <w:tabs>
          <w:tab w:val="clear" w:pos="1440"/>
          <w:tab w:val="num" w:pos="709"/>
        </w:tabs>
        <w:ind w:left="1134" w:hanging="425"/>
        <w:jc w:val="both"/>
        <w:rPr>
          <w:b/>
          <w:i/>
          <w:szCs w:val="28"/>
        </w:rPr>
      </w:pPr>
      <w:r w:rsidRPr="002955CC">
        <w:rPr>
          <w:b/>
          <w:i/>
          <w:szCs w:val="28"/>
        </w:rPr>
        <w:t>Обозначение шлицевых соединений валов и втулок.</w:t>
      </w:r>
    </w:p>
    <w:p w:rsidR="002955CC" w:rsidRDefault="002955C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Z</w:t>
      </w:r>
      <w:r w:rsidRPr="00334642">
        <w:rPr>
          <w:szCs w:val="28"/>
        </w:rPr>
        <w:t xml:space="preserve"> = 8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= 36 мм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= 40 мм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b</w:t>
      </w:r>
      <w:r w:rsidRPr="00334642">
        <w:rPr>
          <w:szCs w:val="28"/>
        </w:rPr>
        <w:t xml:space="preserve"> = 7 мм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 Центрирование по </w:t>
      </w:r>
      <w:r w:rsidRPr="00334642">
        <w:rPr>
          <w:szCs w:val="28"/>
        </w:rPr>
        <w:sym w:font="Symbol" w:char="F0C6"/>
      </w:r>
      <w:r w:rsidRPr="00334642">
        <w:rPr>
          <w:szCs w:val="28"/>
          <w:lang w:val="en-US"/>
        </w:rPr>
        <w:t>d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Посадка по </w:t>
      </w:r>
      <w:proofErr w:type="gramStart"/>
      <w:r w:rsidRPr="00334642">
        <w:rPr>
          <w:szCs w:val="28"/>
        </w:rPr>
        <w:t xml:space="preserve">диаметру </w:t>
      </w:r>
      <w:r w:rsidRPr="00334642">
        <w:rPr>
          <w:szCs w:val="28"/>
        </w:rPr>
        <w:sym w:font="Symbol" w:char="F0C6"/>
      </w:r>
      <w:r w:rsidRPr="00334642">
        <w:rPr>
          <w:szCs w:val="28"/>
        </w:rPr>
        <w:t xml:space="preserve"> центрирования</w:t>
      </w:r>
      <w:proofErr w:type="gramEnd"/>
      <w:r w:rsidRPr="00334642">
        <w:rPr>
          <w:szCs w:val="28"/>
        </w:rPr>
        <w:t xml:space="preserve"> </w:t>
      </w:r>
      <w:r w:rsidRPr="00334642">
        <w:rPr>
          <w:position w:val="-32"/>
          <w:szCs w:val="28"/>
        </w:rPr>
        <w:object w:dxaOrig="499" w:dyaOrig="760">
          <v:shape id="_x0000_i1263" type="#_x0000_t75" style="width:25.5pt;height:39pt" o:ole="" fillcolor="window">
            <v:imagedata r:id="rId458" o:title=""/>
          </v:shape>
          <o:OLEObject Type="Embed" ProgID="Equation.3" ShapeID="_x0000_i1263" DrawAspect="Content" ObjectID="_1521290209" r:id="rId459"/>
        </w:object>
      </w:r>
      <w:r w:rsidRPr="00334642">
        <w:rPr>
          <w:szCs w:val="28"/>
        </w:rPr>
        <w:t xml:space="preserve"> по </w:t>
      </w:r>
      <w:r w:rsidRPr="00334642">
        <w:rPr>
          <w:szCs w:val="28"/>
          <w:lang w:val="en-US"/>
        </w:rPr>
        <w:t>b</w:t>
      </w:r>
      <w:r w:rsidRPr="00334642">
        <w:rPr>
          <w:position w:val="-28"/>
          <w:szCs w:val="28"/>
          <w:lang w:val="en-US"/>
        </w:rPr>
        <w:object w:dxaOrig="460" w:dyaOrig="720">
          <v:shape id="_x0000_i1264" type="#_x0000_t75" style="width:24pt;height:36pt" o:ole="" fillcolor="window">
            <v:imagedata r:id="rId460" o:title=""/>
          </v:shape>
          <o:OLEObject Type="Embed" ProgID="Equation.3" ShapeID="_x0000_i1264" DrawAspect="Content" ObjectID="_1521290210" r:id="rId461"/>
        </w:object>
      </w:r>
      <w:r w:rsidRPr="00334642">
        <w:rPr>
          <w:szCs w:val="28"/>
        </w:rPr>
        <w:t>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32"/>
          <w:szCs w:val="28"/>
        </w:rPr>
        <w:object w:dxaOrig="3519" w:dyaOrig="760">
          <v:shape id="_x0000_i1265" type="#_x0000_t75" style="width:177pt;height:39pt" o:ole="" fillcolor="window">
            <v:imagedata r:id="rId462" o:title=""/>
          </v:shape>
          <o:OLEObject Type="Embed" ProgID="Equation.3" ShapeID="_x0000_i1265" DrawAspect="Content" ObjectID="_1521290211" r:id="rId463"/>
        </w:objec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Шлицевые соединения контролируют комплексными проходными калибрами и поэлементными непроходными калибрами.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Допуски калибров для контроля шлицевых </w:t>
      </w:r>
      <w:proofErr w:type="spellStart"/>
      <w:r w:rsidRPr="00334642">
        <w:rPr>
          <w:szCs w:val="28"/>
        </w:rPr>
        <w:t>прямобочных</w:t>
      </w:r>
      <w:proofErr w:type="spellEnd"/>
      <w:r w:rsidRPr="00334642">
        <w:rPr>
          <w:szCs w:val="28"/>
        </w:rPr>
        <w:t xml:space="preserve"> соединений регламентированы ГОСТ 7951-80.</w:t>
      </w:r>
    </w:p>
    <w:p w:rsidR="005A35B8" w:rsidRDefault="005A35B8" w:rsidP="002955CC">
      <w:pPr>
        <w:ind w:firstLine="709"/>
        <w:jc w:val="center"/>
        <w:rPr>
          <w:i/>
          <w:szCs w:val="28"/>
          <w:lang w:val="kk-KZ"/>
        </w:rPr>
      </w:pPr>
    </w:p>
    <w:p w:rsidR="002955CC" w:rsidRDefault="002955CC" w:rsidP="002955CC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Контрольные  вопросы:</w:t>
      </w:r>
    </w:p>
    <w:p w:rsidR="002955CC" w:rsidRPr="005A35B8" w:rsidRDefault="005A35B8" w:rsidP="000F0FDD">
      <w:pPr>
        <w:pStyle w:val="ab"/>
        <w:widowControl/>
        <w:numPr>
          <w:ilvl w:val="0"/>
          <w:numId w:val="39"/>
        </w:numPr>
        <w:tabs>
          <w:tab w:val="left" w:pos="1134"/>
        </w:tabs>
        <w:autoSpaceDE/>
        <w:adjustRightInd/>
        <w:ind w:left="1134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5A35B8">
        <w:rPr>
          <w:rFonts w:ascii="Times New Roman" w:hAnsi="Times New Roman" w:cs="Times New Roman"/>
          <w:i/>
          <w:sz w:val="28"/>
          <w:szCs w:val="28"/>
        </w:rPr>
        <w:t>Основные эксплуатационные требования к шлицевым и шпоночным соединениям.</w:t>
      </w:r>
    </w:p>
    <w:p w:rsidR="002955CC" w:rsidRPr="005A35B8" w:rsidRDefault="005A35B8" w:rsidP="000F0FDD">
      <w:pPr>
        <w:numPr>
          <w:ilvl w:val="0"/>
          <w:numId w:val="39"/>
        </w:numPr>
        <w:tabs>
          <w:tab w:val="left" w:pos="1134"/>
        </w:tabs>
        <w:ind w:hanging="11"/>
        <w:jc w:val="both"/>
        <w:rPr>
          <w:rStyle w:val="FontStyle25"/>
          <w:i/>
          <w:sz w:val="28"/>
          <w:szCs w:val="28"/>
        </w:rPr>
      </w:pPr>
      <w:r w:rsidRPr="005A35B8">
        <w:rPr>
          <w:i/>
          <w:szCs w:val="28"/>
        </w:rPr>
        <w:t>Допуски и посадки призматических шпоночных соединений.</w:t>
      </w:r>
    </w:p>
    <w:p w:rsidR="002955CC" w:rsidRPr="005A35B8" w:rsidRDefault="005A35B8" w:rsidP="000F0FDD">
      <w:pPr>
        <w:numPr>
          <w:ilvl w:val="0"/>
          <w:numId w:val="39"/>
        </w:numPr>
        <w:tabs>
          <w:tab w:val="left" w:pos="1134"/>
        </w:tabs>
        <w:ind w:hanging="11"/>
        <w:jc w:val="both"/>
        <w:rPr>
          <w:rStyle w:val="FontStyle25"/>
          <w:i/>
          <w:sz w:val="28"/>
          <w:szCs w:val="28"/>
          <w:lang w:val="kk-KZ"/>
        </w:rPr>
      </w:pPr>
      <w:r w:rsidRPr="005A35B8">
        <w:rPr>
          <w:i/>
          <w:szCs w:val="28"/>
        </w:rPr>
        <w:t xml:space="preserve">Допуски и посадки шлицевых соединений с </w:t>
      </w:r>
      <w:proofErr w:type="spellStart"/>
      <w:r w:rsidRPr="005A35B8">
        <w:rPr>
          <w:i/>
          <w:szCs w:val="28"/>
        </w:rPr>
        <w:t>прямобочным</w:t>
      </w:r>
      <w:r>
        <w:rPr>
          <w:i/>
          <w:szCs w:val="28"/>
        </w:rPr>
        <w:t>и</w:t>
      </w:r>
      <w:proofErr w:type="spellEnd"/>
      <w:r>
        <w:rPr>
          <w:i/>
          <w:szCs w:val="28"/>
        </w:rPr>
        <w:t xml:space="preserve"> </w:t>
      </w:r>
      <w:proofErr w:type="spellStart"/>
      <w:r w:rsidRPr="005A35B8">
        <w:rPr>
          <w:i/>
          <w:szCs w:val="28"/>
        </w:rPr>
        <w:t>эвольвентнымпрофилем</w:t>
      </w:r>
      <w:proofErr w:type="spellEnd"/>
      <w:r w:rsidRPr="005A35B8">
        <w:rPr>
          <w:i/>
          <w:szCs w:val="28"/>
        </w:rPr>
        <w:t xml:space="preserve">. </w:t>
      </w:r>
    </w:p>
    <w:p w:rsidR="005A35B8" w:rsidRPr="005A35B8" w:rsidRDefault="005A35B8" w:rsidP="00D15949">
      <w:pPr>
        <w:pStyle w:val="ab"/>
        <w:numPr>
          <w:ilvl w:val="0"/>
          <w:numId w:val="39"/>
        </w:numPr>
        <w:ind w:firstLine="65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5A35B8">
        <w:rPr>
          <w:rFonts w:ascii="Times New Roman" w:hAnsi="Times New Roman" w:cs="Times New Roman"/>
          <w:i/>
          <w:sz w:val="28"/>
          <w:szCs w:val="28"/>
        </w:rPr>
        <w:t>Обозначение допусков и посадок шпоночных и шлицевых соединений на чертежах. Методы и средства контроля шпоночных и шлицевых  соединений</w:t>
      </w:r>
    </w:p>
    <w:p w:rsidR="00D15949" w:rsidRDefault="00D15949" w:rsidP="00D15949">
      <w:pPr>
        <w:pStyle w:val="1"/>
        <w:keepNext w:val="0"/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210500023"/>
    </w:p>
    <w:p w:rsidR="0006706F" w:rsidRPr="00334642" w:rsidRDefault="00F66DF1" w:rsidP="00D15949">
      <w:pPr>
        <w:pStyle w:val="1"/>
        <w:keepNext w:val="0"/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r w:rsidRPr="00334642">
        <w:rPr>
          <w:rFonts w:ascii="Times New Roman" w:hAnsi="Times New Roman" w:cs="Times New Roman"/>
          <w:sz w:val="28"/>
          <w:szCs w:val="28"/>
        </w:rPr>
        <w:t>Лекция № 12</w:t>
      </w:r>
      <w:r w:rsidR="00EA101A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="0006706F" w:rsidRPr="00334642">
        <w:rPr>
          <w:rFonts w:ascii="Times New Roman" w:hAnsi="Times New Roman" w:cs="Times New Roman"/>
          <w:sz w:val="28"/>
          <w:szCs w:val="28"/>
        </w:rPr>
        <w:t>Допуски углов. Взаимозам</w:t>
      </w:r>
      <w:r w:rsidR="00EA101A" w:rsidRPr="00334642">
        <w:rPr>
          <w:rFonts w:ascii="Times New Roman" w:hAnsi="Times New Roman" w:cs="Times New Roman"/>
          <w:sz w:val="28"/>
          <w:szCs w:val="28"/>
        </w:rPr>
        <w:t>еняемость конических соединений»</w:t>
      </w:r>
      <w:bookmarkEnd w:id="11"/>
    </w:p>
    <w:p w:rsidR="00EA101A" w:rsidRPr="00334642" w:rsidRDefault="00EA101A" w:rsidP="00334642">
      <w:pPr>
        <w:ind w:firstLine="720"/>
        <w:jc w:val="center"/>
        <w:rPr>
          <w:szCs w:val="28"/>
        </w:rPr>
      </w:pPr>
    </w:p>
    <w:p w:rsidR="002955CC" w:rsidRDefault="002955CC" w:rsidP="002955CC">
      <w:pPr>
        <w:shd w:val="clear" w:color="auto" w:fill="FFFFFF"/>
        <w:tabs>
          <w:tab w:val="left" w:pos="180"/>
        </w:tabs>
        <w:ind w:left="709"/>
        <w:rPr>
          <w:rStyle w:val="FontStyle25"/>
          <w:i/>
          <w:szCs w:val="28"/>
          <w:lang w:val="kk-KZ"/>
        </w:rPr>
      </w:pPr>
      <w:r>
        <w:rPr>
          <w:rStyle w:val="FontStyle25"/>
          <w:i/>
          <w:szCs w:val="28"/>
          <w:lang w:val="kk-KZ"/>
        </w:rPr>
        <w:t>План</w:t>
      </w:r>
    </w:p>
    <w:p w:rsidR="002955CC" w:rsidRDefault="002955CC" w:rsidP="000F0FDD">
      <w:pPr>
        <w:pStyle w:val="3"/>
        <w:numPr>
          <w:ilvl w:val="0"/>
          <w:numId w:val="40"/>
        </w:numPr>
        <w:tabs>
          <w:tab w:val="left" w:pos="567"/>
        </w:tabs>
        <w:spacing w:before="0" w:after="0"/>
        <w:ind w:left="993"/>
        <w:rPr>
          <w:rStyle w:val="FontStyle25"/>
          <w:b w:val="0"/>
          <w:i/>
          <w:sz w:val="28"/>
          <w:szCs w:val="28"/>
        </w:rPr>
      </w:pPr>
      <w:r>
        <w:rPr>
          <w:rFonts w:ascii="Times New Roman" w:hAnsi="Times New Roman"/>
          <w:b w:val="0"/>
          <w:i/>
          <w:sz w:val="28"/>
          <w:szCs w:val="28"/>
        </w:rPr>
        <w:t xml:space="preserve">Основные типы </w:t>
      </w:r>
      <w:proofErr w:type="spellStart"/>
      <w:r>
        <w:rPr>
          <w:rFonts w:ascii="Times New Roman" w:hAnsi="Times New Roman"/>
          <w:b w:val="0"/>
          <w:i/>
          <w:sz w:val="28"/>
          <w:szCs w:val="28"/>
        </w:rPr>
        <w:t>резьб</w:t>
      </w:r>
      <w:proofErr w:type="spellEnd"/>
      <w:r>
        <w:rPr>
          <w:rFonts w:ascii="Times New Roman" w:hAnsi="Times New Roman"/>
          <w:b w:val="0"/>
          <w:i/>
          <w:sz w:val="28"/>
          <w:szCs w:val="28"/>
        </w:rPr>
        <w:t>, их классификация и эксплуатационные требования к ним.</w:t>
      </w:r>
    </w:p>
    <w:p w:rsidR="002955CC" w:rsidRPr="002955CC" w:rsidRDefault="002955CC" w:rsidP="000F0FDD">
      <w:pPr>
        <w:numPr>
          <w:ilvl w:val="0"/>
          <w:numId w:val="40"/>
        </w:numPr>
        <w:ind w:left="993"/>
      </w:pPr>
      <w:r w:rsidRPr="002955CC">
        <w:rPr>
          <w:i/>
          <w:szCs w:val="28"/>
        </w:rPr>
        <w:t>Погрешности шага и половины угла профиля</w:t>
      </w:r>
    </w:p>
    <w:p w:rsidR="002955CC" w:rsidRDefault="002955CC" w:rsidP="00334642">
      <w:pPr>
        <w:ind w:firstLine="720"/>
        <w:jc w:val="center"/>
        <w:rPr>
          <w:szCs w:val="28"/>
        </w:rPr>
      </w:pPr>
    </w:p>
    <w:p w:rsidR="0006706F" w:rsidRPr="002955CC" w:rsidRDefault="0006706F" w:rsidP="000F0FDD">
      <w:pPr>
        <w:numPr>
          <w:ilvl w:val="1"/>
          <w:numId w:val="40"/>
        </w:numPr>
        <w:tabs>
          <w:tab w:val="clear" w:pos="1440"/>
          <w:tab w:val="num" w:pos="709"/>
        </w:tabs>
        <w:ind w:left="1134"/>
        <w:rPr>
          <w:b/>
          <w:i/>
          <w:szCs w:val="28"/>
        </w:rPr>
      </w:pPr>
      <w:r w:rsidRPr="002955CC">
        <w:rPr>
          <w:b/>
          <w:i/>
          <w:szCs w:val="28"/>
        </w:rPr>
        <w:t>Допуски углов.</w:t>
      </w:r>
    </w:p>
    <w:p w:rsidR="002955CC" w:rsidRDefault="002955C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Допуски углов конусов и призматических элементов деталей и ряды нормальных углов установлены ГОСТ 8908-81.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Конус наружный и внутренний характеризуется следующими параметрами: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диаметром большого основания (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>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диаметром малого основания (</w:t>
      </w:r>
      <w:r w:rsidRPr="00334642">
        <w:rPr>
          <w:szCs w:val="28"/>
          <w:lang w:val="en-US"/>
        </w:rPr>
        <w:t>d)</w:t>
      </w:r>
      <w:r w:rsidRPr="00334642">
        <w:rPr>
          <w:szCs w:val="28"/>
        </w:rPr>
        <w:t>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углом конуса (</w:t>
      </w:r>
      <w:r w:rsidRPr="00334642">
        <w:rPr>
          <w:szCs w:val="28"/>
        </w:rPr>
        <w:sym w:font="Symbol" w:char="F061"/>
      </w:r>
      <w:r w:rsidRPr="00334642">
        <w:rPr>
          <w:szCs w:val="28"/>
        </w:rPr>
        <w:t>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углом уклона (</w:t>
      </w:r>
      <w:r w:rsidRPr="00334642">
        <w:rPr>
          <w:szCs w:val="28"/>
        </w:rPr>
        <w:sym w:font="Symbol" w:char="F061"/>
      </w:r>
      <w:r w:rsidRPr="00334642">
        <w:rPr>
          <w:szCs w:val="28"/>
        </w:rPr>
        <w:sym w:font="Symbol" w:char="F02F"/>
      </w:r>
      <w:r w:rsidRPr="00334642">
        <w:rPr>
          <w:szCs w:val="28"/>
        </w:rPr>
        <w:sym w:font="Symbol" w:char="F032"/>
      </w:r>
      <w:r w:rsidRPr="00334642">
        <w:rPr>
          <w:szCs w:val="28"/>
        </w:rPr>
        <w:t>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длиной конуса (</w:t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>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Угол уклона </w:t>
      </w:r>
      <w:r w:rsidRPr="00334642">
        <w:rPr>
          <w:szCs w:val="28"/>
        </w:rPr>
        <w:sym w:font="Symbol" w:char="F061"/>
      </w:r>
      <w:r w:rsidRPr="00334642">
        <w:rPr>
          <w:szCs w:val="28"/>
        </w:rPr>
        <w:sym w:font="Symbol" w:char="F02F"/>
      </w:r>
      <w:r w:rsidRPr="00334642">
        <w:rPr>
          <w:szCs w:val="28"/>
        </w:rPr>
        <w:sym w:font="Symbol" w:char="F032"/>
      </w:r>
      <w:r w:rsidRPr="00334642">
        <w:rPr>
          <w:szCs w:val="28"/>
        </w:rPr>
        <w:t xml:space="preserve"> связан с размерами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, 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 и </w:t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 xml:space="preserve"> следующим соотношением: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26"/>
          <w:szCs w:val="28"/>
          <w:lang w:val="en-US"/>
        </w:rPr>
        <w:object w:dxaOrig="2280" w:dyaOrig="700">
          <v:shape id="_x0000_i1266" type="#_x0000_t75" style="width:114pt;height:34.5pt" o:ole="" fillcolor="window">
            <v:imagedata r:id="rId464" o:title=""/>
          </v:shape>
          <o:OLEObject Type="Embed" ProgID="Equation.3" ShapeID="_x0000_i1266" DrawAspect="Content" ObjectID="_1521290212" r:id="rId465"/>
        </w:object>
      </w:r>
      <w:r w:rsidRPr="00334642">
        <w:rPr>
          <w:szCs w:val="28"/>
        </w:rPr>
        <w:t xml:space="preserve">/2или </w:t>
      </w:r>
      <w:r w:rsidRPr="00334642">
        <w:rPr>
          <w:position w:val="-26"/>
          <w:szCs w:val="28"/>
        </w:rPr>
        <w:object w:dxaOrig="1600" w:dyaOrig="700">
          <v:shape id="_x0000_i1267" type="#_x0000_t75" style="width:79.5pt;height:34.5pt" o:ole="" fillcolor="window">
            <v:imagedata r:id="rId466" o:title=""/>
          </v:shape>
          <o:OLEObject Type="Embed" ProgID="Equation.3" ShapeID="_x0000_i1267" DrawAspect="Content" ObjectID="_1521290213" r:id="rId467"/>
        </w:object>
      </w:r>
      <w:r w:rsidRPr="00334642">
        <w:rPr>
          <w:szCs w:val="28"/>
        </w:rPr>
        <w:t>/2 =С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где 2</w:t>
      </w:r>
      <w:proofErr w:type="spellStart"/>
      <w:r w:rsidRPr="00334642">
        <w:rPr>
          <w:szCs w:val="28"/>
          <w:lang w:val="en-US"/>
        </w:rPr>
        <w:t>tg</w:t>
      </w:r>
      <w:proofErr w:type="spellEnd"/>
      <w:r w:rsidRPr="00334642">
        <w:rPr>
          <w:szCs w:val="28"/>
          <w:lang w:val="en-US"/>
        </w:rPr>
        <w:sym w:font="Symbol" w:char="F061"/>
      </w:r>
      <w:r w:rsidRPr="00334642">
        <w:rPr>
          <w:szCs w:val="28"/>
          <w:lang w:val="en-US"/>
        </w:rPr>
        <w:sym w:font="Symbol" w:char="F02F"/>
      </w:r>
      <w:r w:rsidRPr="00334642">
        <w:rPr>
          <w:szCs w:val="28"/>
          <w:lang w:val="en-US"/>
        </w:rPr>
        <w:sym w:font="Symbol" w:char="F032"/>
      </w:r>
      <w:r w:rsidRPr="00334642">
        <w:rPr>
          <w:szCs w:val="28"/>
          <w:lang w:val="en-US"/>
        </w:rPr>
        <w:sym w:font="Symbol" w:char="F03D"/>
      </w:r>
      <w:r w:rsidRPr="00334642">
        <w:rPr>
          <w:szCs w:val="28"/>
          <w:lang w:val="en-US"/>
        </w:rPr>
        <w:t>C</w:t>
      </w:r>
      <w:r w:rsidRPr="00334642">
        <w:rPr>
          <w:szCs w:val="28"/>
        </w:rPr>
        <w:t xml:space="preserve"> – конусность;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spellStart"/>
      <w:proofErr w:type="gramStart"/>
      <w:r w:rsidRPr="00334642">
        <w:rPr>
          <w:szCs w:val="28"/>
          <w:lang w:val="en-US"/>
        </w:rPr>
        <w:t>tg</w:t>
      </w:r>
      <w:proofErr w:type="spellEnd"/>
      <w:r w:rsidRPr="00334642">
        <w:rPr>
          <w:szCs w:val="28"/>
          <w:lang w:val="en-US"/>
        </w:rPr>
        <w:sym w:font="Symbol" w:char="F061"/>
      </w:r>
      <w:r w:rsidRPr="00334642">
        <w:rPr>
          <w:szCs w:val="28"/>
          <w:lang w:val="en-US"/>
        </w:rPr>
        <w:sym w:font="Symbol" w:char="F02F"/>
      </w:r>
      <w:r w:rsidRPr="00334642">
        <w:rPr>
          <w:szCs w:val="28"/>
          <w:lang w:val="en-US"/>
        </w:rPr>
        <w:sym w:font="Symbol" w:char="F032"/>
      </w:r>
      <w:r w:rsidRPr="00334642">
        <w:rPr>
          <w:szCs w:val="28"/>
          <w:lang w:val="en-US"/>
        </w:rPr>
        <w:sym w:font="Symbol" w:char="F03D"/>
      </w:r>
      <w:r w:rsidRPr="00334642">
        <w:rPr>
          <w:position w:val="-26"/>
          <w:szCs w:val="28"/>
          <w:lang w:val="en-US"/>
        </w:rPr>
        <w:object w:dxaOrig="300" w:dyaOrig="700">
          <v:shape id="_x0000_i1268" type="#_x0000_t75" style="width:15pt;height:34.5pt" o:ole="" fillcolor="window">
            <v:imagedata r:id="rId468" o:title=""/>
          </v:shape>
          <o:OLEObject Type="Embed" ProgID="Equation.3" ShapeID="_x0000_i1268" DrawAspect="Content" ObjectID="_1521290214" r:id="rId469"/>
        </w:object>
      </w:r>
      <w:r w:rsidRPr="00334642">
        <w:rPr>
          <w:szCs w:val="28"/>
        </w:rPr>
        <w:t>-</w:t>
      </w:r>
      <w:proofErr w:type="gramEnd"/>
      <w:r w:rsidRPr="00334642">
        <w:rPr>
          <w:szCs w:val="28"/>
        </w:rPr>
        <w:t xml:space="preserve"> уклон </w:t>
      </w:r>
      <w:proofErr w:type="spellStart"/>
      <w:r w:rsidRPr="00334642">
        <w:rPr>
          <w:szCs w:val="28"/>
          <w:lang w:val="en-US"/>
        </w:rPr>
        <w:t>i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облегчения достижения взаимозаменяемости установлены ряды нормальных </w:t>
      </w:r>
      <w:proofErr w:type="spellStart"/>
      <w:r w:rsidRPr="00334642">
        <w:rPr>
          <w:szCs w:val="28"/>
        </w:rPr>
        <w:t>конусностей</w:t>
      </w:r>
      <w:proofErr w:type="spellEnd"/>
      <w:r w:rsidRPr="00334642">
        <w:rPr>
          <w:szCs w:val="28"/>
        </w:rPr>
        <w:t xml:space="preserve"> ГОСТ 8593-81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ГОСТ 8908-81 устанавливает 17 степеней точности допусков углов: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1, 2, </w:t>
      </w:r>
      <w:r w:rsidRPr="00334642">
        <w:rPr>
          <w:szCs w:val="28"/>
        </w:rPr>
        <w:sym w:font="Symbol" w:char="F0BC"/>
      </w:r>
      <w:r w:rsidRPr="00334642">
        <w:rPr>
          <w:szCs w:val="28"/>
        </w:rPr>
        <w:t>, 17.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Допуск угла заданной точности обозначают : АТ 1 (от англ. </w:t>
      </w:r>
      <w:proofErr w:type="spellStart"/>
      <w:r w:rsidRPr="00334642">
        <w:rPr>
          <w:szCs w:val="28"/>
          <w:lang w:val="en-US"/>
        </w:rPr>
        <w:t>AngleTolerance</w:t>
      </w:r>
      <w:proofErr w:type="spellEnd"/>
      <w:r w:rsidRPr="00334642">
        <w:rPr>
          <w:szCs w:val="28"/>
        </w:rPr>
        <w:t xml:space="preserve"> – допуск угла).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 угла – это разность между наибольшим и наименьшим предельными углами.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каждой степени точности установлены:</w:t>
      </w:r>
    </w:p>
    <w:p w:rsidR="0006706F" w:rsidRPr="00334642" w:rsidRDefault="0006706F" w:rsidP="000F0FDD">
      <w:pPr>
        <w:numPr>
          <w:ilvl w:val="0"/>
          <w:numId w:val="13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допуск угла АТ</w:t>
      </w:r>
      <w:r w:rsidRPr="00334642">
        <w:rPr>
          <w:szCs w:val="28"/>
          <w:vertAlign w:val="subscript"/>
        </w:rPr>
        <w:sym w:font="Symbol" w:char="F061"/>
      </w:r>
      <w:r w:rsidRPr="00334642">
        <w:rPr>
          <w:szCs w:val="28"/>
        </w:rPr>
        <w:t xml:space="preserve"> , выраженный в угловых единицах (приведены в ГОСТ 8908-81)</w:t>
      </w:r>
    </w:p>
    <w:p w:rsidR="0006706F" w:rsidRPr="00334642" w:rsidRDefault="0006706F" w:rsidP="000F0FDD">
      <w:pPr>
        <w:numPr>
          <w:ilvl w:val="0"/>
          <w:numId w:val="13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допуск угла АТ</w:t>
      </w:r>
      <w:r w:rsidRPr="00334642">
        <w:rPr>
          <w:szCs w:val="28"/>
          <w:vertAlign w:val="subscript"/>
          <w:lang w:val="en-US"/>
        </w:rPr>
        <w:t>h</w:t>
      </w:r>
      <w:r w:rsidRPr="00334642">
        <w:rPr>
          <w:szCs w:val="28"/>
        </w:rPr>
        <w:t xml:space="preserve">, выраженный отрезком на перпендикуляре к стороне угла, проведенном на расстоянии </w:t>
      </w:r>
      <w:r w:rsidRPr="00334642">
        <w:rPr>
          <w:szCs w:val="28"/>
          <w:lang w:val="en-US"/>
        </w:rPr>
        <w:t>L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t xml:space="preserve"> от вершины этого угла. Практически этот отрезок равен длине дуги с радиусом </w:t>
      </w:r>
      <w:r w:rsidRPr="00334642">
        <w:rPr>
          <w:szCs w:val="28"/>
          <w:lang w:val="en-US"/>
        </w:rPr>
        <w:t>L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t xml:space="preserve">, стягивающей </w:t>
      </w:r>
      <w:proofErr w:type="gramStart"/>
      <w:r w:rsidRPr="00334642">
        <w:rPr>
          <w:szCs w:val="28"/>
        </w:rPr>
        <w:t xml:space="preserve">угол </w:t>
      </w:r>
      <w:r w:rsidRPr="00334642">
        <w:rPr>
          <w:position w:val="-26"/>
          <w:szCs w:val="28"/>
        </w:rPr>
        <w:object w:dxaOrig="620" w:dyaOrig="700">
          <v:shape id="_x0000_i1269" type="#_x0000_t75" style="width:31.5pt;height:34.5pt" o:ole="" fillcolor="window">
            <v:imagedata r:id="rId470" o:title=""/>
          </v:shape>
          <o:OLEObject Type="Embed" ProgID="Equation.3" ShapeID="_x0000_i1269" DrawAspect="Content" ObjectID="_1521290215" r:id="rId471"/>
        </w:object>
      </w:r>
      <w:r w:rsidRPr="00334642">
        <w:rPr>
          <w:szCs w:val="28"/>
        </w:rPr>
        <w:t>.</w:t>
      </w:r>
      <w:proofErr w:type="gramEnd"/>
    </w:p>
    <w:p w:rsidR="0006706F" w:rsidRPr="00334642" w:rsidRDefault="0006706F" w:rsidP="000F0FDD">
      <w:pPr>
        <w:numPr>
          <w:ilvl w:val="0"/>
          <w:numId w:val="13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Допуск угла конуса АТ</w:t>
      </w:r>
      <w:r w:rsidRPr="00334642">
        <w:rPr>
          <w:szCs w:val="28"/>
          <w:vertAlign w:val="subscript"/>
          <w:lang w:val="en-US"/>
        </w:rPr>
        <w:t>D</w:t>
      </w:r>
      <w:r w:rsidRPr="00334642">
        <w:rPr>
          <w:szCs w:val="28"/>
        </w:rPr>
        <w:t xml:space="preserve">, выраженный допуском на разность диаметров в двух нормальных к оси конуса сечениях на расстоянии </w:t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 АТ</w:t>
      </w:r>
      <w:r w:rsidRPr="00334642">
        <w:rPr>
          <w:szCs w:val="28"/>
          <w:vertAlign w:val="subscript"/>
          <w:lang w:val="en-US"/>
        </w:rPr>
        <w:t>h</w:t>
      </w:r>
      <w:r w:rsidRPr="00334642">
        <w:rPr>
          <w:szCs w:val="28"/>
        </w:rPr>
        <w:t xml:space="preserve"> назначают на конусы, имеющие С &gt; 1: 3, в зависимости от </w:t>
      </w:r>
      <w:r w:rsidRPr="00334642">
        <w:rPr>
          <w:szCs w:val="28"/>
          <w:lang w:val="en-US"/>
        </w:rPr>
        <w:t>L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t>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АТ</w:t>
      </w:r>
      <w:r w:rsidRPr="00334642">
        <w:rPr>
          <w:szCs w:val="28"/>
          <w:vertAlign w:val="subscript"/>
          <w:lang w:val="en-US"/>
        </w:rPr>
        <w:t>h</w:t>
      </w:r>
      <w:r w:rsidRPr="00334642">
        <w:rPr>
          <w:szCs w:val="28"/>
        </w:rPr>
        <w:t xml:space="preserve"> = АТ</w:t>
      </w:r>
      <w:r w:rsidRPr="00334642">
        <w:rPr>
          <w:szCs w:val="28"/>
          <w:vertAlign w:val="subscript"/>
        </w:rPr>
        <w:sym w:font="Symbol" w:char="F061"/>
      </w:r>
      <w:r w:rsidRPr="00334642">
        <w:rPr>
          <w:szCs w:val="28"/>
        </w:rPr>
        <w:sym w:font="Symbol" w:char="F0D7"/>
      </w:r>
      <w:r w:rsidRPr="00334642">
        <w:rPr>
          <w:szCs w:val="28"/>
          <w:lang w:val="en-US"/>
        </w:rPr>
        <w:t>L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sym w:font="Symbol" w:char="F0D7"/>
      </w:r>
      <w:r w:rsidRPr="00334642">
        <w:rPr>
          <w:szCs w:val="28"/>
        </w:rPr>
        <w:t>10</w:t>
      </w:r>
      <w:r w:rsidRPr="00334642">
        <w:rPr>
          <w:szCs w:val="28"/>
          <w:vertAlign w:val="superscript"/>
        </w:rPr>
        <w:t xml:space="preserve"> –3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Где АТ</w:t>
      </w:r>
      <w:r w:rsidRPr="00334642">
        <w:rPr>
          <w:szCs w:val="28"/>
          <w:vertAlign w:val="subscript"/>
          <w:lang w:val="en-US"/>
        </w:rPr>
        <w:t>h</w:t>
      </w:r>
      <w:r w:rsidRPr="00334642">
        <w:rPr>
          <w:szCs w:val="28"/>
        </w:rPr>
        <w:t xml:space="preserve"> – в мкм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АТ</w:t>
      </w:r>
      <w:r w:rsidRPr="00334642">
        <w:rPr>
          <w:szCs w:val="28"/>
          <w:vertAlign w:val="subscript"/>
        </w:rPr>
        <w:sym w:font="Symbol" w:char="F061"/>
      </w:r>
      <w:r w:rsidRPr="00334642">
        <w:rPr>
          <w:szCs w:val="28"/>
        </w:rPr>
        <w:t xml:space="preserve"> - в мкрад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L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t xml:space="preserve"> – в мм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конусов с </w:t>
      </w:r>
      <w:proofErr w:type="spellStart"/>
      <w:r w:rsidRPr="00334642">
        <w:rPr>
          <w:szCs w:val="28"/>
        </w:rPr>
        <w:t>С</w:t>
      </w:r>
      <w:proofErr w:type="spellEnd"/>
      <w:r w:rsidRPr="00334642">
        <w:rPr>
          <w:szCs w:val="28"/>
        </w:rPr>
        <w:sym w:font="Symbol" w:char="F0A3"/>
      </w:r>
      <w:r w:rsidRPr="00334642">
        <w:rPr>
          <w:szCs w:val="28"/>
        </w:rPr>
        <w:t xml:space="preserve"> 1: 3 принимают </w:t>
      </w:r>
      <w:r w:rsidRPr="00334642">
        <w:rPr>
          <w:szCs w:val="28"/>
          <w:lang w:val="en-US"/>
        </w:rPr>
        <w:t>L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t xml:space="preserve"> = </w:t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 xml:space="preserve"> и назначают допуск АТ</w:t>
      </w:r>
      <w:r w:rsidRPr="00334642">
        <w:rPr>
          <w:szCs w:val="28"/>
          <w:vertAlign w:val="subscript"/>
          <w:lang w:val="en-US"/>
        </w:rPr>
        <w:t>D</w:t>
      </w:r>
      <w:r w:rsidRPr="00334642">
        <w:rPr>
          <w:szCs w:val="28"/>
        </w:rPr>
        <w:t>. Причем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AT</w:t>
      </w:r>
      <w:r w:rsidRPr="00334642">
        <w:rPr>
          <w:szCs w:val="28"/>
          <w:vertAlign w:val="subscript"/>
          <w:lang w:val="en-US"/>
        </w:rPr>
        <w:t>D</w:t>
      </w:r>
      <w:r w:rsidRPr="00334642">
        <w:rPr>
          <w:szCs w:val="28"/>
          <w:lang w:val="en-US"/>
        </w:rPr>
        <w:sym w:font="Symbol" w:char="F0BB"/>
      </w:r>
      <w:proofErr w:type="spellStart"/>
      <w:r w:rsidRPr="00334642">
        <w:rPr>
          <w:szCs w:val="28"/>
          <w:lang w:val="en-US"/>
        </w:rPr>
        <w:t>AT</w:t>
      </w:r>
      <w:r w:rsidRPr="00334642">
        <w:rPr>
          <w:szCs w:val="28"/>
          <w:vertAlign w:val="subscript"/>
          <w:lang w:val="en-US"/>
        </w:rPr>
        <w:t>h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конусов с С&gt; 1: 3: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position w:val="-62"/>
          <w:szCs w:val="28"/>
        </w:rPr>
        <w:object w:dxaOrig="1540" w:dyaOrig="1060">
          <v:shape id="_x0000_i1270" type="#_x0000_t75" style="width:76.5pt;height:54pt" o:ole="" fillcolor="window">
            <v:imagedata r:id="rId472" o:title=""/>
          </v:shape>
          <o:OLEObject Type="Embed" ProgID="Equation.3" ShapeID="_x0000_i1270" DrawAspect="Content" ObjectID="_1521290216" r:id="rId473"/>
        </w:object>
      </w:r>
      <w:proofErr w:type="gramStart"/>
      <w:r w:rsidRPr="00334642">
        <w:rPr>
          <w:szCs w:val="28"/>
        </w:rPr>
        <w:t xml:space="preserve">где </w:t>
      </w:r>
      <w:r w:rsidRPr="00334642">
        <w:rPr>
          <w:szCs w:val="28"/>
        </w:rPr>
        <w:sym w:font="Symbol" w:char="F061"/>
      </w:r>
      <w:r w:rsidRPr="00334642">
        <w:rPr>
          <w:szCs w:val="28"/>
        </w:rPr>
        <w:t xml:space="preserve"> -</w:t>
      </w:r>
      <w:proofErr w:type="gramEnd"/>
      <w:r w:rsidRPr="00334642">
        <w:rPr>
          <w:szCs w:val="28"/>
        </w:rPr>
        <w:t xml:space="preserve"> номинальный угол конуса.</w:t>
      </w:r>
    </w:p>
    <w:p w:rsidR="0006706F" w:rsidRPr="002955CC" w:rsidRDefault="002955CC" w:rsidP="002955CC">
      <w:pPr>
        <w:ind w:left="1134" w:hanging="349"/>
        <w:jc w:val="both"/>
        <w:rPr>
          <w:b/>
          <w:i/>
          <w:szCs w:val="28"/>
        </w:rPr>
      </w:pPr>
      <w:r w:rsidRPr="002955CC">
        <w:rPr>
          <w:b/>
          <w:i/>
          <w:szCs w:val="28"/>
        </w:rPr>
        <w:t>2.</w:t>
      </w:r>
      <w:r w:rsidR="0006706F" w:rsidRPr="002955CC">
        <w:rPr>
          <w:b/>
          <w:i/>
          <w:szCs w:val="28"/>
        </w:rPr>
        <w:t>Система допусков и посадок конических соединений.</w:t>
      </w:r>
    </w:p>
    <w:p w:rsidR="002955CC" w:rsidRDefault="002955CC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Широкое распространение конических соединений </w:t>
      </w:r>
      <w:r w:rsidR="00FA2707" w:rsidRPr="00334642">
        <w:rPr>
          <w:szCs w:val="28"/>
        </w:rPr>
        <w:t>объясняется</w:t>
      </w:r>
      <w:r w:rsidRPr="00334642">
        <w:rPr>
          <w:szCs w:val="28"/>
        </w:rPr>
        <w:t xml:space="preserve"> целым рядом их достоинств, к которым относятся: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а) </w:t>
      </w:r>
      <w:proofErr w:type="spellStart"/>
      <w:r w:rsidRPr="00334642">
        <w:rPr>
          <w:szCs w:val="28"/>
        </w:rPr>
        <w:t>геометричность</w:t>
      </w:r>
      <w:proofErr w:type="spellEnd"/>
      <w:r w:rsidRPr="00334642">
        <w:rPr>
          <w:szCs w:val="28"/>
        </w:rPr>
        <w:t>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высокая прочность и напряженность соединения;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в) возможность легкого регулирования зазора или натяга с помощью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изменения осевого расположения деталей;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г) способность конической пары к </w:t>
      </w:r>
      <w:r w:rsidR="00FA2707" w:rsidRPr="00334642">
        <w:rPr>
          <w:szCs w:val="28"/>
        </w:rPr>
        <w:t>быстрой</w:t>
      </w:r>
      <w:r w:rsidRPr="00334642">
        <w:rPr>
          <w:szCs w:val="28"/>
        </w:rPr>
        <w:t xml:space="preserve"> разборке и сборке;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д) </w:t>
      </w:r>
      <w:proofErr w:type="spellStart"/>
      <w:r w:rsidRPr="00334642">
        <w:rPr>
          <w:szCs w:val="28"/>
        </w:rPr>
        <w:t>самоцентрируемость</w:t>
      </w:r>
      <w:proofErr w:type="spellEnd"/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Конические соединения можно разделить на следующие виды: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неподвижные соединения (с натягом);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б) плотные (с возможностью скольжения);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подвижные (с зазором).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а) Предназначены для исключения взаимного перемещения деталей или передачи крутящего момента. Работу соединения обеспечивает сила трения. Натяг обеспечивается затяжкой или запрессовкой наружного конуса во внутренний. При больших нагрузках и относительно малом натяге, при вибрациях предусматривается одна или две шпонки.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Примеры. Соединения фланцевых муфт с валами; конические фрикционные муфты; конические штифты.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б) применяются для обеспечения газо-, водо- и </w:t>
      </w:r>
      <w:proofErr w:type="spellStart"/>
      <w:r w:rsidRPr="00334642">
        <w:rPr>
          <w:szCs w:val="28"/>
        </w:rPr>
        <w:t>маслонепроницаемости</w:t>
      </w:r>
      <w:proofErr w:type="spellEnd"/>
      <w:r w:rsidRPr="00334642">
        <w:rPr>
          <w:szCs w:val="28"/>
        </w:rPr>
        <w:t xml:space="preserve"> по </w:t>
      </w:r>
      <w:r w:rsidR="00FA2707" w:rsidRPr="00334642">
        <w:rPr>
          <w:szCs w:val="28"/>
        </w:rPr>
        <w:t>сопрягаемым</w:t>
      </w:r>
      <w:r w:rsidRPr="00334642">
        <w:rPr>
          <w:szCs w:val="28"/>
        </w:rPr>
        <w:t xml:space="preserve"> поверхностям, т.е. для герметизации соединения путем притирки поверхностей.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Примеры. В двигателях для посадки клапана в седло; в жиклерах карбюраторов.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в) применяются для обеспечения относительного вращения или зазора между элементами пары. Обеспечивают точное центрирование и компенсацию износа рабочих поверхностей перемещением деталей вдоль оси.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Примеры. В точных приборах; конических подшипниках станков; дозирующих и регулирующих устройствах.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 обработке реальной конической детали возникают различные отклонения от номинального конуса. Для нормальной эксплуатации соединения необходимо, чтобы отклонения действительных размеров конуса находились в пределах заданных допусков.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Допуски и посадки для конических соединений устанавливает ГОСТ 25307-82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Основная плоскость – это плоскость поперечного сечения конуса, в которой задают его номинальный </w:t>
      </w:r>
      <w:r w:rsidRPr="00334642">
        <w:rPr>
          <w:szCs w:val="28"/>
        </w:rPr>
        <w:sym w:font="Symbol" w:char="F0C6"/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Базовая плоскость – это плоскость, по которой определяют осевое положение основной плоскости.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proofErr w:type="spellStart"/>
      <w:r w:rsidRPr="00334642">
        <w:rPr>
          <w:szCs w:val="28"/>
        </w:rPr>
        <w:t>Базорасстояние</w:t>
      </w:r>
      <w:proofErr w:type="spellEnd"/>
      <w:r w:rsidRPr="00334642">
        <w:rPr>
          <w:szCs w:val="28"/>
        </w:rPr>
        <w:t xml:space="preserve"> – это расстояние между базовой и основной плоскостью между базовыми плоскостями.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Z</w:t>
      </w:r>
      <w:r w:rsidRPr="00334642">
        <w:rPr>
          <w:szCs w:val="28"/>
          <w:vertAlign w:val="subscript"/>
          <w:lang w:val="en-US"/>
        </w:rPr>
        <w:t>C</w:t>
      </w:r>
      <w:r w:rsidRPr="00334642">
        <w:rPr>
          <w:szCs w:val="28"/>
        </w:rPr>
        <w:t xml:space="preserve">– </w:t>
      </w:r>
      <w:proofErr w:type="spellStart"/>
      <w:r w:rsidRPr="00334642">
        <w:rPr>
          <w:szCs w:val="28"/>
        </w:rPr>
        <w:t>базорасстояние</w:t>
      </w:r>
      <w:proofErr w:type="spellEnd"/>
      <w:r w:rsidRPr="00334642">
        <w:rPr>
          <w:szCs w:val="28"/>
        </w:rPr>
        <w:t xml:space="preserve"> конического вала;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Z</w:t>
      </w:r>
      <w:r w:rsidRPr="00334642">
        <w:rPr>
          <w:szCs w:val="28"/>
          <w:vertAlign w:val="subscript"/>
          <w:lang w:val="en-US"/>
        </w:rPr>
        <w:t>I</w:t>
      </w:r>
      <w:r w:rsidRPr="00334642">
        <w:rPr>
          <w:szCs w:val="28"/>
        </w:rPr>
        <w:t xml:space="preserve">- </w:t>
      </w:r>
      <w:proofErr w:type="spellStart"/>
      <w:r w:rsidRPr="00334642">
        <w:rPr>
          <w:szCs w:val="28"/>
        </w:rPr>
        <w:t>базорасстояние</w:t>
      </w:r>
      <w:proofErr w:type="spellEnd"/>
      <w:r w:rsidRPr="00334642">
        <w:rPr>
          <w:szCs w:val="28"/>
        </w:rPr>
        <w:t xml:space="preserve"> конической втулки;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Z</w:t>
      </w:r>
      <w:r w:rsidRPr="00334642">
        <w:rPr>
          <w:szCs w:val="28"/>
          <w:vertAlign w:val="subscript"/>
          <w:lang w:val="en-US"/>
        </w:rPr>
        <w:t>P</w:t>
      </w:r>
      <w:r w:rsidRPr="00334642">
        <w:rPr>
          <w:szCs w:val="28"/>
        </w:rPr>
        <w:t xml:space="preserve"> – </w:t>
      </w:r>
      <w:proofErr w:type="spellStart"/>
      <w:r w:rsidRPr="00334642">
        <w:rPr>
          <w:szCs w:val="28"/>
        </w:rPr>
        <w:t>базорасстояние</w:t>
      </w:r>
      <w:proofErr w:type="spellEnd"/>
      <w:r w:rsidRPr="00334642">
        <w:rPr>
          <w:szCs w:val="28"/>
        </w:rPr>
        <w:t xml:space="preserve"> конического соединения.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Коническое соединение характеризуется конической посадкой и </w:t>
      </w:r>
      <w:proofErr w:type="spellStart"/>
      <w:r w:rsidRPr="00334642">
        <w:rPr>
          <w:szCs w:val="28"/>
        </w:rPr>
        <w:t>базорасстоянием</w:t>
      </w:r>
      <w:proofErr w:type="spellEnd"/>
      <w:r w:rsidRPr="00334642">
        <w:rPr>
          <w:szCs w:val="28"/>
        </w:rPr>
        <w:t xml:space="preserve"> соединения.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Посадки подразделяются в зависимости от следующих способов фиксации взаимного осевого положения наружного и внутреннего конусов:</w:t>
      </w:r>
    </w:p>
    <w:p w:rsidR="0006706F" w:rsidRPr="00334642" w:rsidRDefault="0006706F" w:rsidP="000F0FDD">
      <w:pPr>
        <w:numPr>
          <w:ilvl w:val="0"/>
          <w:numId w:val="14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Путем совмещения конструктивных элементов сопрягаемых конусов (базовых плоскостей);</w:t>
      </w:r>
    </w:p>
    <w:p w:rsidR="0006706F" w:rsidRPr="00334642" w:rsidRDefault="0006706F" w:rsidP="000F0FDD">
      <w:pPr>
        <w:numPr>
          <w:ilvl w:val="0"/>
          <w:numId w:val="14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По заданному </w:t>
      </w:r>
      <w:proofErr w:type="spellStart"/>
      <w:r w:rsidRPr="00334642">
        <w:rPr>
          <w:szCs w:val="28"/>
        </w:rPr>
        <w:t>базорасстоянию</w:t>
      </w:r>
      <w:proofErr w:type="spellEnd"/>
      <w:r w:rsidRPr="00334642">
        <w:rPr>
          <w:szCs w:val="28"/>
        </w:rPr>
        <w:t xml:space="preserve"> соединения (</w:t>
      </w:r>
      <w:proofErr w:type="spellStart"/>
      <w:r w:rsidRPr="00334642">
        <w:rPr>
          <w:szCs w:val="28"/>
          <w:lang w:val="en-US"/>
        </w:rPr>
        <w:t>z</w:t>
      </w:r>
      <w:r w:rsidRPr="00334642">
        <w:rPr>
          <w:szCs w:val="28"/>
          <w:vertAlign w:val="subscript"/>
          <w:lang w:val="en-US"/>
        </w:rPr>
        <w:t>p</w:t>
      </w:r>
      <w:proofErr w:type="spellEnd"/>
      <w:r w:rsidRPr="00334642">
        <w:rPr>
          <w:szCs w:val="28"/>
        </w:rPr>
        <w:t>);</w:t>
      </w:r>
    </w:p>
    <w:p w:rsidR="0006706F" w:rsidRPr="00334642" w:rsidRDefault="0006706F" w:rsidP="000F0FDD">
      <w:pPr>
        <w:numPr>
          <w:ilvl w:val="0"/>
          <w:numId w:val="14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По заданному осевому смещению сопрягаемых конусов от их начального положения;</w:t>
      </w:r>
    </w:p>
    <w:p w:rsidR="0006706F" w:rsidRPr="00334642" w:rsidRDefault="0006706F" w:rsidP="000F0FDD">
      <w:pPr>
        <w:numPr>
          <w:ilvl w:val="0"/>
          <w:numId w:val="14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По заданному усилию запрессовки, </w:t>
      </w:r>
      <w:r w:rsidR="00FA2707" w:rsidRPr="00334642">
        <w:rPr>
          <w:szCs w:val="28"/>
        </w:rPr>
        <w:t>прилагаемому</w:t>
      </w:r>
      <w:r w:rsidRPr="00334642">
        <w:rPr>
          <w:szCs w:val="28"/>
        </w:rPr>
        <w:t xml:space="preserve"> в начальном положении сопрягаемых конусов.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конусов устанавливают допуски: диаметра конуса в любом сечении </w:t>
      </w:r>
      <w:r w:rsidRPr="00334642">
        <w:rPr>
          <w:szCs w:val="28"/>
          <w:lang w:val="en-US"/>
        </w:rPr>
        <w:t>T</w:t>
      </w:r>
      <w:r w:rsidRPr="00334642">
        <w:rPr>
          <w:szCs w:val="28"/>
          <w:vertAlign w:val="subscript"/>
          <w:lang w:val="en-US"/>
        </w:rPr>
        <w:t>D</w:t>
      </w:r>
      <w:r w:rsidRPr="00334642">
        <w:rPr>
          <w:szCs w:val="28"/>
        </w:rPr>
        <w:t xml:space="preserve">, в заданном сечении </w:t>
      </w:r>
      <w:r w:rsidRPr="00334642">
        <w:rPr>
          <w:szCs w:val="28"/>
          <w:lang w:val="en-US"/>
        </w:rPr>
        <w:t>T</w:t>
      </w:r>
      <w:r w:rsidRPr="00334642">
        <w:rPr>
          <w:szCs w:val="28"/>
          <w:vertAlign w:val="subscript"/>
          <w:lang w:val="en-US"/>
        </w:rPr>
        <w:t>DS</w:t>
      </w:r>
      <w:r w:rsidRPr="00334642">
        <w:rPr>
          <w:szCs w:val="28"/>
        </w:rPr>
        <w:t xml:space="preserve">, угла конуса </w:t>
      </w:r>
      <w:r w:rsidRPr="00334642">
        <w:rPr>
          <w:szCs w:val="28"/>
          <w:lang w:val="en-US"/>
        </w:rPr>
        <w:t>AT</w:t>
      </w:r>
      <w:r w:rsidRPr="00334642">
        <w:rPr>
          <w:szCs w:val="28"/>
          <w:vertAlign w:val="subscript"/>
          <w:lang w:val="en-US"/>
        </w:rPr>
        <w:sym w:font="Symbol" w:char="F061"/>
      </w:r>
      <w:r w:rsidRPr="00334642">
        <w:rPr>
          <w:szCs w:val="28"/>
        </w:rPr>
        <w:t xml:space="preserve">, формы конуса (допуск </w:t>
      </w:r>
      <w:proofErr w:type="spellStart"/>
      <w:r w:rsidRPr="00334642">
        <w:rPr>
          <w:szCs w:val="28"/>
        </w:rPr>
        <w:t>круглости</w:t>
      </w:r>
      <w:proofErr w:type="spellEnd"/>
      <w:r w:rsidRPr="00334642">
        <w:rPr>
          <w:szCs w:val="28"/>
        </w:rPr>
        <w:t xml:space="preserve"> и допуск прямолинейности образующей).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Допуски конусов нормируются двумя способами:</w:t>
      </w:r>
    </w:p>
    <w:p w:rsidR="0006706F" w:rsidRPr="00334642" w:rsidRDefault="00FA2707" w:rsidP="000F0FDD">
      <w:pPr>
        <w:numPr>
          <w:ilvl w:val="0"/>
          <w:numId w:val="15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По первому способу устанавливают допуск диаметра </w:t>
      </w:r>
      <w:r w:rsidRPr="00334642">
        <w:rPr>
          <w:szCs w:val="28"/>
          <w:lang w:val="en-US"/>
        </w:rPr>
        <w:t>T</w:t>
      </w:r>
      <w:r w:rsidRPr="00334642">
        <w:rPr>
          <w:szCs w:val="28"/>
          <w:vertAlign w:val="subscript"/>
          <w:lang w:val="en-US"/>
        </w:rPr>
        <w:t>D</w:t>
      </w:r>
      <w:r w:rsidRPr="00334642">
        <w:rPr>
          <w:szCs w:val="28"/>
        </w:rPr>
        <w:t>, одинаковый в любом поперечном сечении конуса и определяющий два предельных конуса, между которыми должны находиться все точки поверхности действительного конуса. Этот допуск ограничивает также отклонения угла конуса и отклонения формы конуса, если они не ограничены меньшими допусками.</w:t>
      </w:r>
    </w:p>
    <w:p w:rsidR="0006706F" w:rsidRPr="00334642" w:rsidRDefault="0006706F" w:rsidP="000F0FDD">
      <w:pPr>
        <w:numPr>
          <w:ilvl w:val="0"/>
          <w:numId w:val="15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При втором способе нормирования устанавливают допуск </w:t>
      </w:r>
      <w:r w:rsidRPr="00334642">
        <w:rPr>
          <w:szCs w:val="28"/>
          <w:lang w:val="en-US"/>
        </w:rPr>
        <w:t>T</w:t>
      </w:r>
      <w:r w:rsidRPr="00334642">
        <w:rPr>
          <w:szCs w:val="28"/>
          <w:vertAlign w:val="subscript"/>
          <w:lang w:val="en-US"/>
        </w:rPr>
        <w:t>DS</w:t>
      </w:r>
      <w:r w:rsidRPr="00334642">
        <w:rPr>
          <w:szCs w:val="28"/>
        </w:rPr>
        <w:t xml:space="preserve"> только в заданном сечении конуса. Этот допуск не ограничивает отклонение угла и формы конуса.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получения различных посадок ГОСТ 25307-82 устанавливает ряд основных отклонений: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наружных конусов:</w:t>
      </w:r>
      <w:r w:rsidRPr="00334642">
        <w:rPr>
          <w:szCs w:val="28"/>
          <w:lang w:val="en-US"/>
        </w:rPr>
        <w:t>d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e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f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g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; </w:t>
      </w:r>
      <w:proofErr w:type="spellStart"/>
      <w:r w:rsidRPr="00334642">
        <w:rPr>
          <w:szCs w:val="28"/>
          <w:lang w:val="en-US"/>
        </w:rPr>
        <w:t>js</w:t>
      </w:r>
      <w:proofErr w:type="spellEnd"/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k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m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n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p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r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s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t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u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x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z</w:t>
      </w:r>
      <w:r w:rsidRPr="00334642">
        <w:rPr>
          <w:szCs w:val="28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внутренних конусов: 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Is</w:t>
      </w:r>
      <w:r w:rsidRPr="00334642">
        <w:rPr>
          <w:szCs w:val="28"/>
        </w:rPr>
        <w:t xml:space="preserve">; </w:t>
      </w:r>
      <w:r w:rsidRPr="00334642">
        <w:rPr>
          <w:szCs w:val="28"/>
          <w:lang w:val="en-US"/>
        </w:rPr>
        <w:t>N</w:t>
      </w:r>
      <w:r w:rsidRPr="00334642">
        <w:rPr>
          <w:szCs w:val="28"/>
        </w:rPr>
        <w:t>.</w:t>
      </w:r>
    </w:p>
    <w:p w:rsidR="00942936" w:rsidRDefault="00942936" w:rsidP="00942936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Контрольные  вопросы:</w:t>
      </w:r>
    </w:p>
    <w:p w:rsidR="00942936" w:rsidRDefault="00942936" w:rsidP="00942936">
      <w:pPr>
        <w:shd w:val="clear" w:color="auto" w:fill="FFFFFF"/>
        <w:tabs>
          <w:tab w:val="left" w:pos="180"/>
        </w:tabs>
        <w:rPr>
          <w:rStyle w:val="FontStyle25"/>
        </w:rPr>
      </w:pPr>
    </w:p>
    <w:p w:rsidR="00942936" w:rsidRPr="005A35B8" w:rsidRDefault="005A35B8" w:rsidP="000F0FDD">
      <w:pPr>
        <w:pStyle w:val="ab"/>
        <w:widowControl/>
        <w:numPr>
          <w:ilvl w:val="0"/>
          <w:numId w:val="41"/>
        </w:numPr>
        <w:tabs>
          <w:tab w:val="left" w:pos="1134"/>
        </w:tabs>
        <w:autoSpaceDE/>
        <w:adjustRightInd/>
        <w:ind w:left="1276" w:hanging="567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5A35B8">
        <w:rPr>
          <w:rFonts w:ascii="Times New Roman" w:hAnsi="Times New Roman" w:cs="Times New Roman"/>
          <w:i/>
          <w:sz w:val="28"/>
          <w:szCs w:val="28"/>
        </w:rPr>
        <w:t>Основные эксплуатационные требования</w:t>
      </w:r>
      <w:r>
        <w:rPr>
          <w:rFonts w:ascii="Times New Roman" w:hAnsi="Times New Roman" w:cs="Times New Roman"/>
          <w:i/>
          <w:sz w:val="28"/>
          <w:szCs w:val="28"/>
        </w:rPr>
        <w:t xml:space="preserve"> и</w:t>
      </w:r>
      <w:r w:rsidRPr="005A35B8">
        <w:rPr>
          <w:rFonts w:ascii="Times New Roman" w:hAnsi="Times New Roman" w:cs="Times New Roman"/>
          <w:i/>
          <w:sz w:val="28"/>
          <w:szCs w:val="28"/>
        </w:rPr>
        <w:t xml:space="preserve"> виды конических соединений.</w:t>
      </w:r>
    </w:p>
    <w:p w:rsidR="00942936" w:rsidRPr="005A35B8" w:rsidRDefault="005A35B8" w:rsidP="000F0FDD">
      <w:pPr>
        <w:numPr>
          <w:ilvl w:val="0"/>
          <w:numId w:val="41"/>
        </w:numPr>
        <w:tabs>
          <w:tab w:val="left" w:pos="1134"/>
        </w:tabs>
        <w:ind w:hanging="11"/>
        <w:jc w:val="both"/>
        <w:rPr>
          <w:rStyle w:val="FontStyle25"/>
          <w:i/>
          <w:sz w:val="28"/>
          <w:szCs w:val="28"/>
        </w:rPr>
      </w:pPr>
      <w:r w:rsidRPr="005A35B8">
        <w:rPr>
          <w:i/>
          <w:szCs w:val="28"/>
        </w:rPr>
        <w:t>Допуски и посадки конических соединений.</w:t>
      </w:r>
    </w:p>
    <w:p w:rsidR="00942936" w:rsidRPr="005A35B8" w:rsidRDefault="005A35B8" w:rsidP="000F0FDD">
      <w:pPr>
        <w:numPr>
          <w:ilvl w:val="0"/>
          <w:numId w:val="41"/>
        </w:numPr>
        <w:tabs>
          <w:tab w:val="left" w:pos="1134"/>
        </w:tabs>
        <w:ind w:hanging="11"/>
        <w:jc w:val="both"/>
        <w:rPr>
          <w:rStyle w:val="FontStyle25"/>
          <w:i/>
          <w:sz w:val="28"/>
          <w:szCs w:val="28"/>
          <w:lang w:val="kk-KZ"/>
        </w:rPr>
      </w:pPr>
      <w:r w:rsidRPr="005A35B8">
        <w:rPr>
          <w:i/>
          <w:szCs w:val="28"/>
        </w:rPr>
        <w:t>Допуски на угловые размеры.</w:t>
      </w:r>
    </w:p>
    <w:p w:rsidR="0006706F" w:rsidRPr="00942936" w:rsidRDefault="005A35B8" w:rsidP="000F0FDD">
      <w:pPr>
        <w:numPr>
          <w:ilvl w:val="0"/>
          <w:numId w:val="41"/>
        </w:numPr>
        <w:tabs>
          <w:tab w:val="left" w:pos="1134"/>
        </w:tabs>
        <w:ind w:hanging="11"/>
        <w:jc w:val="both"/>
        <w:rPr>
          <w:i/>
          <w:szCs w:val="28"/>
          <w:lang w:val="kk-KZ"/>
        </w:rPr>
      </w:pPr>
      <w:r w:rsidRPr="005A35B8">
        <w:rPr>
          <w:i/>
          <w:szCs w:val="28"/>
        </w:rPr>
        <w:t>Методы и средства контроля углов и конусов.</w:t>
      </w:r>
    </w:p>
    <w:p w:rsidR="005A35B8" w:rsidRPr="00942936" w:rsidRDefault="005A35B8" w:rsidP="00942936">
      <w:pPr>
        <w:ind w:firstLine="720"/>
        <w:jc w:val="both"/>
        <w:rPr>
          <w:szCs w:val="28"/>
        </w:rPr>
      </w:pPr>
    </w:p>
    <w:p w:rsidR="005866B0" w:rsidRPr="00334642" w:rsidRDefault="005866B0" w:rsidP="00942936">
      <w:pPr>
        <w:pStyle w:val="1"/>
        <w:keepNext w:val="0"/>
        <w:spacing w:before="0" w:after="0"/>
        <w:ind w:left="709"/>
        <w:rPr>
          <w:rFonts w:ascii="Times New Roman" w:hAnsi="Times New Roman" w:cs="Times New Roman"/>
          <w:sz w:val="28"/>
          <w:szCs w:val="28"/>
        </w:rPr>
      </w:pPr>
      <w:bookmarkStart w:id="12" w:name="_Toc210500019"/>
      <w:r w:rsidRPr="00942936">
        <w:rPr>
          <w:rFonts w:ascii="Times New Roman" w:hAnsi="Times New Roman" w:cs="Times New Roman"/>
          <w:sz w:val="28"/>
          <w:szCs w:val="28"/>
        </w:rPr>
        <w:t>Лекция № 13</w:t>
      </w:r>
      <w:r w:rsidR="00942936">
        <w:rPr>
          <w:rFonts w:ascii="Times New Roman" w:hAnsi="Times New Roman" w:cs="Times New Roman"/>
          <w:sz w:val="28"/>
          <w:szCs w:val="28"/>
        </w:rPr>
        <w:t>-14</w:t>
      </w:r>
      <w:r w:rsidRPr="00334642">
        <w:rPr>
          <w:rFonts w:ascii="Times New Roman" w:hAnsi="Times New Roman" w:cs="Times New Roman"/>
          <w:sz w:val="28"/>
          <w:szCs w:val="28"/>
        </w:rPr>
        <w:t xml:space="preserve"> «Размерные цепи</w:t>
      </w:r>
      <w:bookmarkEnd w:id="12"/>
      <w:r w:rsidRPr="00334642">
        <w:rPr>
          <w:rFonts w:ascii="Times New Roman" w:hAnsi="Times New Roman" w:cs="Times New Roman"/>
          <w:sz w:val="28"/>
          <w:szCs w:val="28"/>
        </w:rPr>
        <w:t>. Метод расчета размерных цепей, обеспечивающий полную взаимозаменяемость. Теоретико-вероятностный метод расчета размерных цепей</w:t>
      </w:r>
      <w:r w:rsidR="00F844D7">
        <w:rPr>
          <w:rFonts w:ascii="Times New Roman" w:hAnsi="Times New Roman" w:cs="Times New Roman"/>
          <w:sz w:val="28"/>
          <w:szCs w:val="28"/>
        </w:rPr>
        <w:t>»</w:t>
      </w:r>
      <w:r w:rsidRPr="00334642">
        <w:rPr>
          <w:rFonts w:ascii="Times New Roman" w:hAnsi="Times New Roman" w:cs="Times New Roman"/>
          <w:sz w:val="28"/>
          <w:szCs w:val="28"/>
        </w:rPr>
        <w:t>.</w:t>
      </w:r>
    </w:p>
    <w:p w:rsidR="005866B0" w:rsidRDefault="005866B0" w:rsidP="005866B0">
      <w:pPr>
        <w:ind w:firstLine="720"/>
        <w:jc w:val="both"/>
        <w:rPr>
          <w:szCs w:val="28"/>
        </w:rPr>
      </w:pPr>
    </w:p>
    <w:p w:rsidR="00942936" w:rsidRPr="00942936" w:rsidRDefault="00942936" w:rsidP="00942936">
      <w:pPr>
        <w:shd w:val="clear" w:color="auto" w:fill="FFFFFF"/>
        <w:tabs>
          <w:tab w:val="left" w:pos="180"/>
        </w:tabs>
        <w:ind w:left="709"/>
        <w:rPr>
          <w:rStyle w:val="FontStyle25"/>
          <w:i/>
          <w:sz w:val="28"/>
          <w:szCs w:val="28"/>
          <w:lang w:val="kk-KZ"/>
        </w:rPr>
      </w:pPr>
      <w:r w:rsidRPr="00942936">
        <w:rPr>
          <w:rStyle w:val="FontStyle25"/>
          <w:i/>
          <w:sz w:val="28"/>
          <w:szCs w:val="28"/>
          <w:lang w:val="kk-KZ"/>
        </w:rPr>
        <w:t>План</w:t>
      </w:r>
    </w:p>
    <w:p w:rsidR="00942936" w:rsidRPr="00942936" w:rsidRDefault="00942936" w:rsidP="000F0FDD">
      <w:pPr>
        <w:pStyle w:val="3"/>
        <w:numPr>
          <w:ilvl w:val="0"/>
          <w:numId w:val="44"/>
        </w:numPr>
        <w:tabs>
          <w:tab w:val="left" w:pos="851"/>
        </w:tabs>
        <w:spacing w:before="0" w:after="0"/>
        <w:ind w:left="1134"/>
        <w:rPr>
          <w:rFonts w:ascii="Times New Roman" w:hAnsi="Times New Roman"/>
          <w:b w:val="0"/>
          <w:i/>
          <w:sz w:val="28"/>
          <w:szCs w:val="28"/>
        </w:rPr>
      </w:pPr>
      <w:r w:rsidRPr="00942936">
        <w:rPr>
          <w:rFonts w:ascii="Times New Roman" w:hAnsi="Times New Roman"/>
          <w:b w:val="0"/>
          <w:i/>
          <w:sz w:val="28"/>
          <w:szCs w:val="28"/>
        </w:rPr>
        <w:t>Основные термины и определения теории размерных цепей.</w:t>
      </w:r>
    </w:p>
    <w:p w:rsidR="00942936" w:rsidRPr="00942936" w:rsidRDefault="00942936" w:rsidP="000F0FDD">
      <w:pPr>
        <w:pStyle w:val="3"/>
        <w:numPr>
          <w:ilvl w:val="0"/>
          <w:numId w:val="44"/>
        </w:numPr>
        <w:tabs>
          <w:tab w:val="left" w:pos="851"/>
        </w:tabs>
        <w:spacing w:before="0" w:after="0"/>
        <w:ind w:left="1134"/>
        <w:rPr>
          <w:rFonts w:ascii="Times New Roman" w:hAnsi="Times New Roman"/>
          <w:b w:val="0"/>
          <w:i/>
          <w:sz w:val="28"/>
          <w:szCs w:val="28"/>
        </w:rPr>
      </w:pPr>
      <w:r w:rsidRPr="00942936">
        <w:rPr>
          <w:rFonts w:ascii="Times New Roman" w:hAnsi="Times New Roman"/>
          <w:b w:val="0"/>
          <w:i/>
          <w:sz w:val="28"/>
          <w:szCs w:val="28"/>
        </w:rPr>
        <w:t xml:space="preserve"> Составление размерных цепей.</w:t>
      </w:r>
    </w:p>
    <w:p w:rsidR="00942936" w:rsidRPr="00942936" w:rsidRDefault="00942936" w:rsidP="000F0FDD">
      <w:pPr>
        <w:numPr>
          <w:ilvl w:val="0"/>
          <w:numId w:val="44"/>
        </w:numPr>
        <w:ind w:left="1134"/>
        <w:rPr>
          <w:i/>
          <w:szCs w:val="28"/>
        </w:rPr>
      </w:pPr>
      <w:r w:rsidRPr="00942936">
        <w:rPr>
          <w:i/>
          <w:szCs w:val="28"/>
        </w:rPr>
        <w:t>Метод полной взаимозаменяемости.</w:t>
      </w:r>
    </w:p>
    <w:p w:rsidR="00942936" w:rsidRPr="00942936" w:rsidRDefault="00942936" w:rsidP="000F0FDD">
      <w:pPr>
        <w:numPr>
          <w:ilvl w:val="0"/>
          <w:numId w:val="44"/>
        </w:numPr>
        <w:ind w:left="1134"/>
      </w:pPr>
      <w:proofErr w:type="spellStart"/>
      <w:r w:rsidRPr="00942936">
        <w:rPr>
          <w:i/>
          <w:szCs w:val="28"/>
        </w:rPr>
        <w:t>Теоретико</w:t>
      </w:r>
      <w:proofErr w:type="spellEnd"/>
      <w:r w:rsidRPr="00942936">
        <w:rPr>
          <w:i/>
          <w:szCs w:val="28"/>
        </w:rPr>
        <w:t xml:space="preserve"> – вероятный метод.</w:t>
      </w:r>
    </w:p>
    <w:p w:rsidR="00942936" w:rsidRPr="00334642" w:rsidRDefault="00942936" w:rsidP="005866B0">
      <w:pPr>
        <w:ind w:firstLine="720"/>
        <w:jc w:val="both"/>
        <w:rPr>
          <w:szCs w:val="28"/>
        </w:rPr>
      </w:pPr>
    </w:p>
    <w:p w:rsidR="005866B0" w:rsidRPr="00942936" w:rsidRDefault="005866B0" w:rsidP="000F0FDD">
      <w:pPr>
        <w:numPr>
          <w:ilvl w:val="0"/>
          <w:numId w:val="42"/>
        </w:numPr>
        <w:ind w:hanging="11"/>
        <w:jc w:val="both"/>
        <w:rPr>
          <w:b/>
          <w:i/>
          <w:szCs w:val="28"/>
        </w:rPr>
      </w:pPr>
      <w:r w:rsidRPr="00942936">
        <w:rPr>
          <w:b/>
          <w:i/>
          <w:szCs w:val="28"/>
        </w:rPr>
        <w:t>Основные термины и определения теории размерных цепей. (ГОСТ 16319-80)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Для нормальной работы любого механизма необходимо, чтобы составляющие его детали и их поверхности занимали друг относительно друга определенное положение, соответствующее их служебному назначению.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При расчете точности взаимного расположения деталей и их поверхностей учитывают взаимосвязь многих размеров. Эту взаимосвязь устанавливают с помощью размерных цепей.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Размерной цепью называют совокупность геометрических размеров, расположенных по замкнутому контуру и определяющих взаимное расположение деталей и их поверхностей.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Звеньями размерной цепи называются размеры, составляющие размерную цепь.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Классификация размерных цепей.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По области применения: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а) конструкторская – решается задача обеспечения точности при конструировании изделий.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б) технологическая – решается задача обеспечения точности при изготовлении изделий.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в) измерительная – решается задача измерения величин, характеризующих точность изделий.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По месту в изделии: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а) детальная – определяет точность относительного положения поверхностей или осей одной детали.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б) сборочная – определяет точность относительного положения поверхностей или осей деталей, входящих в сборочную единицу.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По расположению звеньев: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а) линейная – звенья цепи являются линейными размерами и расположены на параллельных прямых.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б) угловая – звенья цепи представляют собой угловые размеры.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в) плоская – звенья расположены произвольно в одной или нескольких параллельных плоскостях.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г) пространственная – звенья расположены произвольно в пространстве.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РИСУНОК.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Любая размерная цепь имеет одно исходное (замыкающее) звено и два или более составляющих звеньев.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Исходным называют звено, которое определяет функционирование механизма. Размер этого звена указывают в специальных технических требованиях на сборочных чертежах. Это понятие используется при проектном расчете размерной цепи.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В процессе обработки или при сборке изделия исходное звено получается обычно последним, замыкая размерную цепь. Такое звено называется замыкающим.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Его величина и допуск зависят от величины и точности всех остальных звеньев, называемых составляющими.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Уменьшающие и увеличивающие звенья.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Составляющие звенья, при увеличении которых увеличивается замыкающее звено, называют увеличивающими (</w:t>
      </w:r>
      <w:proofErr w:type="gramStart"/>
      <w:r w:rsidRPr="00334642">
        <w:rPr>
          <w:szCs w:val="28"/>
        </w:rPr>
        <w:t xml:space="preserve">обозначают </w:t>
      </w:r>
      <w:r w:rsidRPr="00334642">
        <w:rPr>
          <w:position w:val="-12"/>
          <w:szCs w:val="28"/>
        </w:rPr>
        <w:object w:dxaOrig="340" w:dyaOrig="460">
          <v:shape id="_x0000_i1271" type="#_x0000_t75" style="width:18pt;height:24pt" o:ole="" fillcolor="window">
            <v:imagedata r:id="rId474" o:title=""/>
          </v:shape>
          <o:OLEObject Type="Embed" ProgID="Equation.3" ShapeID="_x0000_i1271" DrawAspect="Content" ObjectID="_1521290217" r:id="rId475"/>
        </w:object>
      </w:r>
      <w:r w:rsidRPr="00334642">
        <w:rPr>
          <w:szCs w:val="28"/>
        </w:rPr>
        <w:t>)</w:t>
      </w:r>
      <w:proofErr w:type="gramEnd"/>
      <w:r w:rsidRPr="00334642">
        <w:rPr>
          <w:szCs w:val="28"/>
        </w:rPr>
        <w:t>.</w:t>
      </w:r>
    </w:p>
    <w:p w:rsidR="005866B0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, при увеличении которых, замыкающее звено уменьшается, называется уменьшающими (</w:t>
      </w:r>
      <w:proofErr w:type="gramStart"/>
      <w:r w:rsidRPr="00334642">
        <w:rPr>
          <w:szCs w:val="28"/>
        </w:rPr>
        <w:t xml:space="preserve">обозначают </w:t>
      </w:r>
      <w:r w:rsidRPr="00334642">
        <w:rPr>
          <w:position w:val="-12"/>
          <w:szCs w:val="28"/>
        </w:rPr>
        <w:object w:dxaOrig="380" w:dyaOrig="460">
          <v:shape id="_x0000_i1272" type="#_x0000_t75" style="width:19.5pt;height:24pt" o:ole="" fillcolor="window">
            <v:imagedata r:id="rId476" o:title=""/>
          </v:shape>
          <o:OLEObject Type="Embed" ProgID="Equation.3" ShapeID="_x0000_i1272" DrawAspect="Content" ObjectID="_1521290218" r:id="rId477"/>
        </w:object>
      </w:r>
      <w:r w:rsidRPr="00334642">
        <w:rPr>
          <w:szCs w:val="28"/>
        </w:rPr>
        <w:t>)</w:t>
      </w:r>
      <w:proofErr w:type="gramEnd"/>
      <w:r w:rsidRPr="00334642">
        <w:rPr>
          <w:szCs w:val="28"/>
        </w:rPr>
        <w:t>.</w:t>
      </w:r>
    </w:p>
    <w:p w:rsidR="00942936" w:rsidRPr="00334642" w:rsidRDefault="00942936" w:rsidP="005866B0">
      <w:pPr>
        <w:ind w:firstLine="720"/>
        <w:jc w:val="both"/>
        <w:rPr>
          <w:szCs w:val="28"/>
        </w:rPr>
      </w:pPr>
    </w:p>
    <w:p w:rsidR="005866B0" w:rsidRPr="00942936" w:rsidRDefault="005866B0" w:rsidP="000F0FDD">
      <w:pPr>
        <w:numPr>
          <w:ilvl w:val="0"/>
          <w:numId w:val="42"/>
        </w:numPr>
        <w:ind w:left="993"/>
        <w:jc w:val="both"/>
        <w:rPr>
          <w:b/>
          <w:i/>
          <w:szCs w:val="28"/>
        </w:rPr>
      </w:pPr>
      <w:r w:rsidRPr="00942936">
        <w:rPr>
          <w:b/>
          <w:i/>
          <w:szCs w:val="28"/>
        </w:rPr>
        <w:t>Составление размерных цепей.</w:t>
      </w:r>
    </w:p>
    <w:p w:rsidR="00942936" w:rsidRDefault="00942936" w:rsidP="005866B0">
      <w:pPr>
        <w:ind w:firstLine="720"/>
        <w:jc w:val="both"/>
        <w:rPr>
          <w:szCs w:val="28"/>
        </w:rPr>
      </w:pP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При проведении размерного анализа рекомендуется выделять звенья и составлять размерные цепи, руководствуясь следующими рекомендациями:</w:t>
      </w:r>
    </w:p>
    <w:p w:rsidR="005866B0" w:rsidRPr="00334642" w:rsidRDefault="005866B0" w:rsidP="000F0FDD">
      <w:pPr>
        <w:numPr>
          <w:ilvl w:val="0"/>
          <w:numId w:val="6"/>
        </w:numPr>
        <w:tabs>
          <w:tab w:val="clear" w:pos="360"/>
          <w:tab w:val="num" w:pos="108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Должна быть четко сформулирована задача, для решения которой рассчитывается размерная цепь.</w:t>
      </w:r>
    </w:p>
    <w:p w:rsidR="005866B0" w:rsidRPr="00334642" w:rsidRDefault="005866B0" w:rsidP="000F0FDD">
      <w:pPr>
        <w:numPr>
          <w:ilvl w:val="0"/>
          <w:numId w:val="6"/>
        </w:numPr>
        <w:tabs>
          <w:tab w:val="clear" w:pos="360"/>
          <w:tab w:val="num" w:pos="1080"/>
        </w:tabs>
        <w:ind w:left="0" w:firstLine="720"/>
        <w:jc w:val="both"/>
        <w:rPr>
          <w:szCs w:val="28"/>
        </w:rPr>
      </w:pPr>
      <w:r w:rsidRPr="00334642">
        <w:rPr>
          <w:szCs w:val="28"/>
        </w:rPr>
        <w:t>Для выявления исходного звена необходимо установить требования к точности, которым должно удовлетворять изделие или сборочная единица.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Правильно составленная размерная цепь должна иметь:</w:t>
      </w:r>
    </w:p>
    <w:p w:rsidR="005866B0" w:rsidRPr="00334642" w:rsidRDefault="005866B0" w:rsidP="005866B0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минимум звеньев;</w:t>
      </w:r>
    </w:p>
    <w:p w:rsidR="005866B0" w:rsidRPr="00334642" w:rsidRDefault="005866B0" w:rsidP="005866B0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замкнутый контур;</w:t>
      </w:r>
    </w:p>
    <w:p w:rsidR="005866B0" w:rsidRPr="00334642" w:rsidRDefault="005866B0" w:rsidP="005866B0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при мысленной разборке звенья сохраняться как размеры конкретных деталей.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Составление и расчет размерных цепей является обязательной частью конструирования и позволяют:</w:t>
      </w:r>
    </w:p>
    <w:p w:rsidR="005866B0" w:rsidRPr="00334642" w:rsidRDefault="005866B0" w:rsidP="005866B0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установить количественную связь между размерами деталей машин;</w:t>
      </w:r>
    </w:p>
    <w:p w:rsidR="005866B0" w:rsidRPr="00334642" w:rsidRDefault="005866B0" w:rsidP="005866B0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уточнить номинальные значения и допуски взаимосвязанных размеров;</w:t>
      </w:r>
    </w:p>
    <w:p w:rsidR="005866B0" w:rsidRPr="00334642" w:rsidRDefault="005866B0" w:rsidP="005866B0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добиться наиболее правильной простановки размеров на чертежах;</w:t>
      </w:r>
    </w:p>
    <w:p w:rsidR="005866B0" w:rsidRPr="00334642" w:rsidRDefault="005866B0" w:rsidP="005866B0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определить наиболее рентабельный вид взаимозаменяемости;</w:t>
      </w:r>
    </w:p>
    <w:p w:rsidR="005866B0" w:rsidRPr="00334642" w:rsidRDefault="005866B0" w:rsidP="005866B0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определить операционные (промежуточные) размеры.</w:t>
      </w:r>
    </w:p>
    <w:p w:rsidR="005866B0" w:rsidRPr="00334642" w:rsidRDefault="005866B0" w:rsidP="005866B0">
      <w:pPr>
        <w:pStyle w:val="a3"/>
        <w:ind w:left="0" w:firstLine="720"/>
        <w:jc w:val="both"/>
        <w:rPr>
          <w:szCs w:val="28"/>
        </w:rPr>
      </w:pPr>
      <w:r w:rsidRPr="00334642">
        <w:rPr>
          <w:szCs w:val="28"/>
        </w:rPr>
        <w:t>Основное уравнение размерной цепи.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проведения размерного анализа кроме размерной схемы необходимо составить уравнение размерной цепи, вытекающее из условия замкнутости: Если в размерную цепь входит </w:t>
      </w:r>
      <w:r w:rsidRPr="00334642">
        <w:rPr>
          <w:szCs w:val="28"/>
          <w:lang w:val="en-US"/>
        </w:rPr>
        <w:t>m</w:t>
      </w:r>
      <w:r w:rsidRPr="00334642">
        <w:rPr>
          <w:szCs w:val="28"/>
        </w:rPr>
        <w:t xml:space="preserve"> увеличивающих звеньев и </w:t>
      </w:r>
      <w:r w:rsidRPr="00334642">
        <w:rPr>
          <w:szCs w:val="28"/>
          <w:lang w:val="en-US"/>
        </w:rPr>
        <w:t>n</w:t>
      </w:r>
      <w:r w:rsidRPr="00334642">
        <w:rPr>
          <w:szCs w:val="28"/>
        </w:rPr>
        <w:t xml:space="preserve"> уменьшающих звеньев, то уравнение линейной размерной цепи имеет вид: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4"/>
          <w:szCs w:val="28"/>
        </w:rPr>
        <w:object w:dxaOrig="2240" w:dyaOrig="780">
          <v:shape id="_x0000_i1273" type="#_x0000_t75" style="width:112.5pt;height:39pt" o:ole="" fillcolor="window">
            <v:imagedata r:id="rId478" o:title=""/>
          </v:shape>
          <o:OLEObject Type="Embed" ProgID="Equation.3" ShapeID="_x0000_i1273" DrawAspect="Content" ObjectID="_1521290219" r:id="rId479"/>
        </w:object>
      </w:r>
      <w:r w:rsidRPr="00334642">
        <w:rPr>
          <w:szCs w:val="28"/>
        </w:rPr>
        <w:t>(1)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Прямая и обратная задачи.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При расчете размерных цепей могут решаться две задачи:</w:t>
      </w:r>
    </w:p>
    <w:p w:rsidR="005866B0" w:rsidRPr="00334642" w:rsidRDefault="005866B0" w:rsidP="000F0FDD">
      <w:pPr>
        <w:numPr>
          <w:ilvl w:val="0"/>
          <w:numId w:val="7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Определение допуска и предельных отклонений составляющих размеров по заданным номинальным размерам всех звеньев цепи и заданным предельным размерам исходного (замыкающего) звена. (Прямая задача или проектный расчет).</w:t>
      </w:r>
    </w:p>
    <w:p w:rsidR="005866B0" w:rsidRPr="00334642" w:rsidRDefault="005866B0" w:rsidP="000F0FDD">
      <w:pPr>
        <w:numPr>
          <w:ilvl w:val="0"/>
          <w:numId w:val="7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Определение номинального размера и допуска замыкающего звена по заданным номинальным размерам и предельным отклонениям составляющих звеньев. (Обратная задача или проверочный расчет).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Методы достижения заданной точности исходного звена.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Существуют следующие методы достижения заданной точности исходного звена (решения размерных цепей):</w:t>
      </w:r>
    </w:p>
    <w:p w:rsidR="005866B0" w:rsidRPr="00334642" w:rsidRDefault="005866B0" w:rsidP="000F0FDD">
      <w:pPr>
        <w:numPr>
          <w:ilvl w:val="0"/>
          <w:numId w:val="8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Метод полной взаимозаменяемости (максимума – минимума).</w:t>
      </w:r>
    </w:p>
    <w:p w:rsidR="005866B0" w:rsidRPr="00334642" w:rsidRDefault="005866B0" w:rsidP="000F0FDD">
      <w:pPr>
        <w:numPr>
          <w:ilvl w:val="0"/>
          <w:numId w:val="8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Теоретико-вероятностный метод.</w:t>
      </w:r>
    </w:p>
    <w:p w:rsidR="005866B0" w:rsidRPr="00334642" w:rsidRDefault="005866B0" w:rsidP="000F0FDD">
      <w:pPr>
        <w:numPr>
          <w:ilvl w:val="0"/>
          <w:numId w:val="8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Метод групповой взаимозаменяемости.</w:t>
      </w:r>
    </w:p>
    <w:p w:rsidR="005866B0" w:rsidRPr="00334642" w:rsidRDefault="005866B0" w:rsidP="000F0FDD">
      <w:pPr>
        <w:numPr>
          <w:ilvl w:val="0"/>
          <w:numId w:val="8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Метод регулирования.</w:t>
      </w:r>
    </w:p>
    <w:p w:rsidR="005866B0" w:rsidRPr="00334642" w:rsidRDefault="005866B0" w:rsidP="000F0FDD">
      <w:pPr>
        <w:numPr>
          <w:ilvl w:val="0"/>
          <w:numId w:val="8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Метод пригонки.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</w:p>
    <w:p w:rsidR="005866B0" w:rsidRPr="00942936" w:rsidRDefault="005866B0" w:rsidP="000F0FDD">
      <w:pPr>
        <w:numPr>
          <w:ilvl w:val="0"/>
          <w:numId w:val="9"/>
        </w:numPr>
        <w:ind w:left="0" w:firstLine="720"/>
        <w:jc w:val="both"/>
        <w:rPr>
          <w:b/>
          <w:i/>
          <w:szCs w:val="28"/>
        </w:rPr>
      </w:pPr>
      <w:r w:rsidRPr="00942936">
        <w:rPr>
          <w:b/>
          <w:i/>
          <w:szCs w:val="28"/>
        </w:rPr>
        <w:t>Метод полной взаимозаменяемости.</w:t>
      </w:r>
    </w:p>
    <w:p w:rsidR="00942936" w:rsidRDefault="00942936" w:rsidP="005866B0">
      <w:pPr>
        <w:ind w:firstLine="720"/>
        <w:jc w:val="both"/>
        <w:rPr>
          <w:szCs w:val="28"/>
        </w:rPr>
      </w:pP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Характеристика.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Детали соединяются на сборке без дополнительных операций. Значения замыкающего звена не выходят за установленные пределы. Расчет размерной цепи производится методом максимума – минимума.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Преимущества.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Простота и экономичность сборки; упрощение организации поточного сборочного процесса; возможность широкого кооперирования.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Недостатки.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Допуски составляющих звеньев получаются наименьшими из всех методов, что может оказаться неэкономичным.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Область применения.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В индивидуальном и мелкосерийном производстве, при большей величине допуска на исходное звено и малом числе составляющих звеньев.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Выбор метода решения размерных цепей.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При выборе метода решения размерных цепей необходимо учитывать:</w:t>
      </w:r>
    </w:p>
    <w:p w:rsidR="005866B0" w:rsidRPr="00334642" w:rsidRDefault="005866B0" w:rsidP="000F0FDD">
      <w:pPr>
        <w:numPr>
          <w:ilvl w:val="0"/>
          <w:numId w:val="10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Функциональное назначение изделия;</w:t>
      </w:r>
    </w:p>
    <w:p w:rsidR="005866B0" w:rsidRPr="00334642" w:rsidRDefault="005866B0" w:rsidP="000F0FDD">
      <w:pPr>
        <w:numPr>
          <w:ilvl w:val="0"/>
          <w:numId w:val="10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Его конструктивные и технологические особенности;</w:t>
      </w:r>
    </w:p>
    <w:p w:rsidR="005866B0" w:rsidRPr="00334642" w:rsidRDefault="005866B0" w:rsidP="000F0FDD">
      <w:pPr>
        <w:numPr>
          <w:ilvl w:val="0"/>
          <w:numId w:val="10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Стоимость изготовления и сборки;</w:t>
      </w:r>
    </w:p>
    <w:p w:rsidR="005866B0" w:rsidRPr="00334642" w:rsidRDefault="005866B0" w:rsidP="000F0FDD">
      <w:pPr>
        <w:numPr>
          <w:ilvl w:val="0"/>
          <w:numId w:val="10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Эксплуатационные требования;</w:t>
      </w:r>
    </w:p>
    <w:p w:rsidR="005866B0" w:rsidRPr="00334642" w:rsidRDefault="005866B0" w:rsidP="000F0FDD">
      <w:pPr>
        <w:numPr>
          <w:ilvl w:val="0"/>
          <w:numId w:val="10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Тип производства и другие факторы.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Заданная точность исходного звена должна достигаться с наименьшими технологическими и эксплуатационными затратами.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При прочих равных условиях рекомендуется в первую очередь выбирать такие методы решения размерных цепей, при которых сборка производиться без подбора, пригонки и регулирования, т.е. методы полной взаимозаменяемости и вероятностный.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Если применение этих методов экономически нецелесообразно или технически невозможно, следует перейти к использованию одного из методов неполной взаимозаменяемости.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При выборе метода расчета цепей можно ориентироваться на среднюю величину допуска составляющих звеньев или среднюю степень точности (квалитет) составляющих звеньев.</w:t>
      </w:r>
    </w:p>
    <w:p w:rsidR="005866B0" w:rsidRPr="00334642" w:rsidRDefault="005866B0" w:rsidP="005A35B8">
      <w:pPr>
        <w:ind w:firstLine="720"/>
        <w:jc w:val="right"/>
        <w:rPr>
          <w:szCs w:val="28"/>
        </w:rPr>
      </w:pPr>
      <w:r w:rsidRPr="00334642">
        <w:rPr>
          <w:position w:val="-28"/>
          <w:szCs w:val="28"/>
        </w:rPr>
        <w:object w:dxaOrig="1560" w:dyaOrig="720">
          <v:shape id="_x0000_i1274" type="#_x0000_t75" style="width:78pt;height:36pt" o:ole="" fillcolor="window">
            <v:imagedata r:id="rId480" o:title=""/>
          </v:shape>
          <o:OLEObject Type="Embed" ProgID="Equation.3" ShapeID="_x0000_i1274" DrawAspect="Content" ObjectID="_1521290220" r:id="rId481"/>
        </w:object>
      </w:r>
      <w:r w:rsidRPr="00334642">
        <w:rPr>
          <w:szCs w:val="28"/>
        </w:rPr>
        <w:tab/>
        <w:t>(2)</w:t>
      </w:r>
    </w:p>
    <w:p w:rsidR="005866B0" w:rsidRPr="00334642" w:rsidRDefault="005866B0" w:rsidP="005A35B8">
      <w:pPr>
        <w:ind w:firstLine="720"/>
        <w:jc w:val="right"/>
        <w:rPr>
          <w:szCs w:val="28"/>
        </w:rPr>
      </w:pPr>
      <w:r w:rsidRPr="00334642">
        <w:rPr>
          <w:position w:val="-70"/>
          <w:szCs w:val="28"/>
        </w:rPr>
        <w:object w:dxaOrig="4380" w:dyaOrig="1140">
          <v:shape id="_x0000_i1275" type="#_x0000_t75" style="width:219pt;height:57pt" o:ole="" fillcolor="window">
            <v:imagedata r:id="rId482" o:title=""/>
          </v:shape>
          <o:OLEObject Type="Embed" ProgID="Equation.3" ShapeID="_x0000_i1275" DrawAspect="Content" ObjectID="_1521290221" r:id="rId483"/>
        </w:object>
      </w:r>
      <w:r w:rsidRPr="00334642">
        <w:rPr>
          <w:szCs w:val="28"/>
        </w:rPr>
        <w:tab/>
        <w:t>(3)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Метод полной взаимозаменяемости.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После составления уравнения размерной цепи (1) и решения его </w:t>
      </w:r>
      <w:proofErr w:type="gramStart"/>
      <w:r w:rsidRPr="00334642">
        <w:rPr>
          <w:szCs w:val="28"/>
        </w:rPr>
        <w:t xml:space="preserve">относительно </w:t>
      </w:r>
      <w:r w:rsidRPr="00334642">
        <w:rPr>
          <w:position w:val="-12"/>
          <w:szCs w:val="28"/>
        </w:rPr>
        <w:object w:dxaOrig="360" w:dyaOrig="380">
          <v:shape id="_x0000_i1276" type="#_x0000_t75" style="width:18pt;height:19.5pt" o:ole="" fillcolor="window">
            <v:imagedata r:id="rId484" o:title=""/>
          </v:shape>
          <o:OLEObject Type="Embed" ProgID="Equation.3" ShapeID="_x0000_i1276" DrawAspect="Content" ObjectID="_1521290222" r:id="rId485"/>
        </w:object>
      </w:r>
      <w:r w:rsidRPr="00334642">
        <w:rPr>
          <w:szCs w:val="28"/>
        </w:rPr>
        <w:t xml:space="preserve"> можно</w:t>
      </w:r>
      <w:proofErr w:type="gramEnd"/>
      <w:r w:rsidRPr="00334642">
        <w:rPr>
          <w:szCs w:val="28"/>
        </w:rPr>
        <w:t xml:space="preserve"> определить предельные размеры замыкающего звена:</w:t>
      </w:r>
    </w:p>
    <w:p w:rsidR="005866B0" w:rsidRPr="00334642" w:rsidRDefault="005866B0" w:rsidP="005A35B8">
      <w:pPr>
        <w:ind w:firstLine="720"/>
        <w:jc w:val="right"/>
        <w:rPr>
          <w:szCs w:val="28"/>
        </w:rPr>
      </w:pPr>
      <w:r w:rsidRPr="00334642">
        <w:rPr>
          <w:position w:val="-34"/>
          <w:szCs w:val="28"/>
          <w:lang w:val="en-US"/>
        </w:rPr>
        <w:object w:dxaOrig="3000" w:dyaOrig="780">
          <v:shape id="_x0000_i1277" type="#_x0000_t75" style="width:150pt;height:39pt" o:ole="" fillcolor="window">
            <v:imagedata r:id="rId486" o:title=""/>
          </v:shape>
          <o:OLEObject Type="Embed" ProgID="Equation.3" ShapeID="_x0000_i1277" DrawAspect="Content" ObjectID="_1521290223" r:id="rId487"/>
        </w:object>
      </w:r>
      <w:r w:rsidRPr="00334642">
        <w:rPr>
          <w:szCs w:val="28"/>
        </w:rPr>
        <w:tab/>
        <w:t>(4)</w:t>
      </w:r>
    </w:p>
    <w:p w:rsidR="005866B0" w:rsidRPr="00334642" w:rsidRDefault="005866B0" w:rsidP="005A35B8">
      <w:pPr>
        <w:ind w:firstLine="720"/>
        <w:jc w:val="right"/>
        <w:rPr>
          <w:szCs w:val="28"/>
        </w:rPr>
      </w:pPr>
      <w:r w:rsidRPr="00334642">
        <w:rPr>
          <w:position w:val="-34"/>
          <w:szCs w:val="28"/>
          <w:lang w:val="en-US"/>
        </w:rPr>
        <w:object w:dxaOrig="2960" w:dyaOrig="780">
          <v:shape id="_x0000_i1278" type="#_x0000_t75" style="width:147pt;height:39pt" o:ole="" fillcolor="window">
            <v:imagedata r:id="rId488" o:title=""/>
          </v:shape>
          <o:OLEObject Type="Embed" ProgID="Equation.3" ShapeID="_x0000_i1278" DrawAspect="Content" ObjectID="_1521290224" r:id="rId489"/>
        </w:object>
      </w:r>
      <w:r w:rsidRPr="00334642">
        <w:rPr>
          <w:szCs w:val="28"/>
        </w:rPr>
        <w:tab/>
        <w:t>(5)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Вычитая </w:t>
      </w:r>
      <w:proofErr w:type="spellStart"/>
      <w:r w:rsidRPr="00334642">
        <w:rPr>
          <w:szCs w:val="28"/>
        </w:rPr>
        <w:t>почленно</w:t>
      </w:r>
      <w:proofErr w:type="spellEnd"/>
      <w:r w:rsidRPr="00334642">
        <w:rPr>
          <w:szCs w:val="28"/>
        </w:rPr>
        <w:t xml:space="preserve"> из (4) выражение (5) получим формулу для определения допуска замыкающего звена:</w:t>
      </w:r>
    </w:p>
    <w:p w:rsidR="005866B0" w:rsidRPr="00334642" w:rsidRDefault="005866B0" w:rsidP="005A35B8">
      <w:pPr>
        <w:ind w:firstLine="720"/>
        <w:jc w:val="right"/>
        <w:rPr>
          <w:szCs w:val="28"/>
        </w:rPr>
      </w:pPr>
      <w:r w:rsidRPr="00334642">
        <w:rPr>
          <w:position w:val="-34"/>
          <w:szCs w:val="28"/>
        </w:rPr>
        <w:object w:dxaOrig="2720" w:dyaOrig="780">
          <v:shape id="_x0000_i1279" type="#_x0000_t75" style="width:135pt;height:39pt" o:ole="" fillcolor="window">
            <v:imagedata r:id="rId490" o:title=""/>
          </v:shape>
          <o:OLEObject Type="Embed" ProgID="Equation.3" ShapeID="_x0000_i1279" DrawAspect="Content" ObjectID="_1521290225" r:id="rId491"/>
        </w:object>
      </w:r>
      <w:r w:rsidRPr="00334642">
        <w:rPr>
          <w:szCs w:val="28"/>
        </w:rPr>
        <w:tab/>
        <w:t>(6)</w:t>
      </w:r>
    </w:p>
    <w:p w:rsidR="005866B0" w:rsidRPr="00334642" w:rsidRDefault="005866B0" w:rsidP="005A35B8">
      <w:pPr>
        <w:ind w:firstLine="720"/>
        <w:jc w:val="right"/>
        <w:rPr>
          <w:szCs w:val="28"/>
        </w:rPr>
      </w:pPr>
      <w:r w:rsidRPr="00334642">
        <w:rPr>
          <w:position w:val="-34"/>
          <w:szCs w:val="28"/>
        </w:rPr>
        <w:object w:dxaOrig="1600" w:dyaOrig="780">
          <v:shape id="_x0000_i1280" type="#_x0000_t75" style="width:79.5pt;height:39pt" o:ole="" fillcolor="window">
            <v:imagedata r:id="rId492" o:title=""/>
          </v:shape>
          <o:OLEObject Type="Embed" ProgID="Equation.3" ShapeID="_x0000_i1280" DrawAspect="Content" ObjectID="_1521290226" r:id="rId493"/>
        </w:object>
      </w:r>
      <w:r w:rsidRPr="00334642">
        <w:rPr>
          <w:szCs w:val="28"/>
        </w:rPr>
        <w:tab/>
        <w:t>(7)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Анализируя формулу (7) можно сделать следующие выводы:</w:t>
      </w:r>
    </w:p>
    <w:p w:rsidR="005866B0" w:rsidRPr="00334642" w:rsidRDefault="005866B0" w:rsidP="000F0FDD">
      <w:pPr>
        <w:pStyle w:val="2"/>
        <w:numPr>
          <w:ilvl w:val="0"/>
          <w:numId w:val="1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В качестве замыкающего звена при сборке или изготовлении необходимо принимать наименее ответственный размер.</w:t>
      </w:r>
    </w:p>
    <w:p w:rsidR="005866B0" w:rsidRPr="00334642" w:rsidRDefault="005866B0" w:rsidP="000F0FDD">
      <w:pPr>
        <w:numPr>
          <w:ilvl w:val="0"/>
          <w:numId w:val="1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Точность замыкающего звена увеличивается с уменьшением допусков составляющих звеньев.</w:t>
      </w:r>
    </w:p>
    <w:p w:rsidR="005866B0" w:rsidRPr="00334642" w:rsidRDefault="005866B0" w:rsidP="000F0FDD">
      <w:pPr>
        <w:numPr>
          <w:ilvl w:val="0"/>
          <w:numId w:val="1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Сокращение числа звеньев приводит к повышению точности замыкающего звена; чем меньше число составляющих, тем больше допуски на составляющие звенья при той же величине допуска на исходное (замыкающее) звено, тем меньше стоимость изготовления.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Если из уравнений (4) и (5) вычесть последовательно уравнение (1), получим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выражения для определения предельных отклонений замыкающего (исходного) звена: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0"/>
          <w:szCs w:val="28"/>
        </w:rPr>
        <w:object w:dxaOrig="3440" w:dyaOrig="740">
          <v:shape id="_x0000_i1281" type="#_x0000_t75" style="width:172.5pt;height:36pt" o:ole="" fillcolor="window">
            <v:imagedata r:id="rId494" o:title=""/>
          </v:shape>
          <o:OLEObject Type="Embed" ProgID="Equation.3" ShapeID="_x0000_i1281" DrawAspect="Content" ObjectID="_1521290227" r:id="rId495"/>
        </w:object>
      </w:r>
      <w:r w:rsidRPr="00334642">
        <w:rPr>
          <w:szCs w:val="28"/>
        </w:rPr>
        <w:tab/>
        <w:t>(8)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0"/>
          <w:szCs w:val="28"/>
        </w:rPr>
        <w:object w:dxaOrig="3400" w:dyaOrig="740">
          <v:shape id="_x0000_i1282" type="#_x0000_t75" style="width:169.5pt;height:36pt" o:ole="" fillcolor="window">
            <v:imagedata r:id="rId496" o:title=""/>
          </v:shape>
          <o:OLEObject Type="Embed" ProgID="Equation.3" ShapeID="_x0000_i1282" DrawAspect="Content" ObjectID="_1521290228" r:id="rId497"/>
        </w:object>
      </w:r>
      <w:r w:rsidRPr="00334642">
        <w:rPr>
          <w:szCs w:val="28"/>
        </w:rPr>
        <w:tab/>
        <w:t>(9)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 расчете размерных цепей часто оказывается удобным оперировать не предельными отклонениями </w:t>
      </w:r>
      <w:r w:rsidRPr="00334642">
        <w:rPr>
          <w:szCs w:val="28"/>
          <w:lang w:val="en-US"/>
        </w:rPr>
        <w:t>ES</w:t>
      </w:r>
      <w:r w:rsidRPr="00334642">
        <w:rPr>
          <w:szCs w:val="28"/>
        </w:rPr>
        <w:t xml:space="preserve"> и </w:t>
      </w:r>
      <w:r w:rsidRPr="00334642">
        <w:rPr>
          <w:szCs w:val="28"/>
          <w:lang w:val="en-US"/>
        </w:rPr>
        <w:t>EI</w:t>
      </w:r>
      <w:r w:rsidRPr="00334642">
        <w:rPr>
          <w:szCs w:val="28"/>
        </w:rPr>
        <w:t>, а средними отклонениями Е</w:t>
      </w:r>
      <w:r w:rsidRPr="00334642">
        <w:rPr>
          <w:position w:val="-12"/>
          <w:szCs w:val="28"/>
        </w:rPr>
        <w:object w:dxaOrig="160" w:dyaOrig="380">
          <v:shape id="_x0000_i1283" type="#_x0000_t75" style="width:7.5pt;height:19.5pt" o:ole="" fillcolor="window">
            <v:imagedata r:id="rId498" o:title=""/>
          </v:shape>
          <o:OLEObject Type="Embed" ProgID="Equation.3" ShapeID="_x0000_i1283" DrawAspect="Content" ObjectID="_1521290229" r:id="rId499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РИСУНОК.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26"/>
          <w:szCs w:val="28"/>
        </w:rPr>
        <w:object w:dxaOrig="1620" w:dyaOrig="700">
          <v:shape id="_x0000_i1284" type="#_x0000_t75" style="width:81pt;height:34.5pt" o:ole="" fillcolor="window">
            <v:imagedata r:id="rId500" o:title=""/>
          </v:shape>
          <o:OLEObject Type="Embed" ProgID="Equation.3" ShapeID="_x0000_i1284" DrawAspect="Content" ObjectID="_1521290230" r:id="rId501"/>
        </w:object>
      </w:r>
      <w:r w:rsidRPr="00334642">
        <w:rPr>
          <w:szCs w:val="28"/>
        </w:rPr>
        <w:tab/>
        <w:t>(10)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Сложив </w:t>
      </w:r>
      <w:proofErr w:type="spellStart"/>
      <w:r w:rsidRPr="00334642">
        <w:rPr>
          <w:szCs w:val="28"/>
        </w:rPr>
        <w:t>почленно</w:t>
      </w:r>
      <w:proofErr w:type="spellEnd"/>
      <w:r w:rsidRPr="00334642">
        <w:rPr>
          <w:szCs w:val="28"/>
        </w:rPr>
        <w:t xml:space="preserve"> уравнения (8) и (9) и учитывая (10) получим среднее отклонение поля замыкающего звена.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0"/>
          <w:szCs w:val="28"/>
        </w:rPr>
        <w:object w:dxaOrig="3360" w:dyaOrig="740">
          <v:shape id="_x0000_i1285" type="#_x0000_t75" style="width:168pt;height:36pt" o:ole="" fillcolor="window">
            <v:imagedata r:id="rId502" o:title=""/>
          </v:shape>
          <o:OLEObject Type="Embed" ProgID="Equation.3" ShapeID="_x0000_i1285" DrawAspect="Content" ObjectID="_1521290231" r:id="rId503"/>
        </w:object>
      </w:r>
      <w:r w:rsidRPr="00334642">
        <w:rPr>
          <w:szCs w:val="28"/>
        </w:rPr>
        <w:tab/>
        <w:t>(11)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Решение прямой задачи.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Такая задача встречается гораздо чаще. Она наиболее важна, поскольку конечная цель расчета допусков составляющих размеров при заданной точности сборки (заданном допуске исходного звена) – обеспечить выполнение машиной ее функционального назначения. Эту задачу можно решать одним из следующих способов.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Способ равных допусков.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Применяется, если составляющие размеры входят в один интервал размеров и могут быть выполнены с примерно одинаковой экономической точностью.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Допуски всех составляющих звеньев принимаются одинаковыми.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420" w:dyaOrig="380">
          <v:shape id="_x0000_i1286" type="#_x0000_t75" style="width:171pt;height:19.5pt" o:ole="" fillcolor="window">
            <v:imagedata r:id="rId504" o:title=""/>
          </v:shape>
          <o:OLEObject Type="Embed" ProgID="Equation.3" ShapeID="_x0000_i1286" DrawAspect="Content" ObjectID="_1521290232" r:id="rId505"/>
        </w:object>
      </w:r>
      <w:r w:rsidRPr="00334642">
        <w:rPr>
          <w:szCs w:val="28"/>
        </w:rPr>
        <w:t>(12)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Используя уравнение (7) и равенство (12) получим выражение (2):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2040" w:dyaOrig="380">
          <v:shape id="_x0000_i1287" type="#_x0000_t75" style="width:102pt;height:19.5pt" o:ole="" fillcolor="window">
            <v:imagedata r:id="rId506" o:title=""/>
          </v:shape>
          <o:OLEObject Type="Embed" ProgID="Equation.3" ShapeID="_x0000_i1287" DrawAspect="Content" ObjectID="_1521290233" r:id="rId507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28"/>
          <w:szCs w:val="28"/>
        </w:rPr>
        <w:object w:dxaOrig="1520" w:dyaOrig="720">
          <v:shape id="_x0000_i1288" type="#_x0000_t75" style="width:76.5pt;height:36pt" o:ole="" fillcolor="window">
            <v:imagedata r:id="rId508" o:title=""/>
          </v:shape>
          <o:OLEObject Type="Embed" ProgID="Equation.3" ShapeID="_x0000_i1288" DrawAspect="Content" ObjectID="_1521290234" r:id="rId509"/>
        </w:object>
      </w:r>
      <w:r w:rsidRPr="00334642">
        <w:rPr>
          <w:szCs w:val="28"/>
        </w:rPr>
        <w:tab/>
        <w:t>(2)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Полученный средний </w:t>
      </w:r>
      <w:proofErr w:type="gramStart"/>
      <w:r w:rsidRPr="00334642">
        <w:rPr>
          <w:szCs w:val="28"/>
        </w:rPr>
        <w:t xml:space="preserve">допуск </w:t>
      </w:r>
      <w:r w:rsidRPr="00334642">
        <w:rPr>
          <w:position w:val="-12"/>
          <w:szCs w:val="28"/>
        </w:rPr>
        <w:object w:dxaOrig="540" w:dyaOrig="380">
          <v:shape id="_x0000_i1289" type="#_x0000_t75" style="width:27pt;height:19.5pt" o:ole="" fillcolor="window">
            <v:imagedata r:id="rId510" o:title=""/>
          </v:shape>
          <o:OLEObject Type="Embed" ProgID="Equation.3" ShapeID="_x0000_i1289" DrawAspect="Content" ObjectID="_1521290235" r:id="rId511"/>
        </w:object>
      </w:r>
      <w:r w:rsidRPr="00334642">
        <w:rPr>
          <w:szCs w:val="28"/>
        </w:rPr>
        <w:t xml:space="preserve"> корректируют</w:t>
      </w:r>
      <w:proofErr w:type="gramEnd"/>
      <w:r w:rsidRPr="00334642">
        <w:rPr>
          <w:szCs w:val="28"/>
        </w:rPr>
        <w:t xml:space="preserve"> для всех или некоторых составляющих звеньев в </w:t>
      </w:r>
      <w:proofErr w:type="spellStart"/>
      <w:r w:rsidRPr="00334642">
        <w:rPr>
          <w:szCs w:val="28"/>
        </w:rPr>
        <w:t>завасимости</w:t>
      </w:r>
      <w:proofErr w:type="spellEnd"/>
      <w:r w:rsidRPr="00334642">
        <w:rPr>
          <w:szCs w:val="28"/>
        </w:rPr>
        <w:t xml:space="preserve"> от их номинальных размеров, технологических возможностей изготовления, конструктивных требований. При этом должно выполняться условие: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0"/>
          <w:szCs w:val="28"/>
        </w:rPr>
        <w:object w:dxaOrig="1480" w:dyaOrig="740">
          <v:shape id="_x0000_i1290" type="#_x0000_t75" style="width:73.5pt;height:36pt" o:ole="" fillcolor="window">
            <v:imagedata r:id="rId512" o:title=""/>
          </v:shape>
          <o:OLEObject Type="Embed" ProgID="Equation.3" ShapeID="_x0000_i1290" DrawAspect="Content" ObjectID="_1521290236" r:id="rId513"/>
        </w:object>
      </w:r>
      <w:r w:rsidRPr="00334642">
        <w:rPr>
          <w:szCs w:val="28"/>
        </w:rPr>
        <w:tab/>
        <w:t>(13)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При этом выбирают стандартные поля допусков желательно предпочтительного применения.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Способ равных допусков прост, но недостаточно точен, т.к. корректировка допусков произвольна. Его можно рекомендовать для предварительного назначения допусков составляющих размеров.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Способ допусков одного квалитета.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Применяется, если все составляющие размеры могут быть выполнены с допуском одного квалитета и допуски составляющих размеров зависят от их номинального значения.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Известны номинальные размеры всех звеньев и предельные отклонения исходного (замыкающего звена).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Требуемый квалитет определяют следующим образом: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Допуск составляющего размера</w:t>
      </w:r>
      <w:proofErr w:type="gramStart"/>
      <w:r w:rsidRPr="00334642">
        <w:rPr>
          <w:szCs w:val="28"/>
        </w:rPr>
        <w:t xml:space="preserve">: </w:t>
      </w:r>
      <w:r w:rsidRPr="00334642">
        <w:rPr>
          <w:position w:val="-12"/>
          <w:szCs w:val="28"/>
        </w:rPr>
        <w:object w:dxaOrig="1080" w:dyaOrig="380">
          <v:shape id="_x0000_i1291" type="#_x0000_t75" style="width:54pt;height:19.5pt" o:ole="" fillcolor="window">
            <v:imagedata r:id="rId514" o:title=""/>
          </v:shape>
          <o:OLEObject Type="Embed" ProgID="Equation.3" ShapeID="_x0000_i1291" DrawAspect="Content" ObjectID="_1521290237" r:id="rId515"/>
        </w:object>
      </w:r>
      <w:r w:rsidRPr="00334642">
        <w:rPr>
          <w:szCs w:val="28"/>
        </w:rPr>
        <w:t>,</w:t>
      </w:r>
      <w:proofErr w:type="gramEnd"/>
      <w:r w:rsidRPr="00334642">
        <w:rPr>
          <w:szCs w:val="28"/>
        </w:rPr>
        <w:t xml:space="preserve"> где </w:t>
      </w:r>
      <w:r w:rsidRPr="00334642">
        <w:rPr>
          <w:position w:val="-14"/>
          <w:szCs w:val="28"/>
        </w:rPr>
        <w:object w:dxaOrig="2740" w:dyaOrig="460">
          <v:shape id="_x0000_i1292" type="#_x0000_t75" style="width:138pt;height:24pt" o:ole="" fillcolor="window">
            <v:imagedata r:id="rId516" o:title=""/>
          </v:shape>
          <o:OLEObject Type="Embed" ProgID="Equation.3" ShapeID="_x0000_i1292" DrawAspect="Content" ObjectID="_1521290238" r:id="rId517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Используя формулу (7):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3920" w:dyaOrig="380">
          <v:shape id="_x0000_i1293" type="#_x0000_t75" style="width:196.5pt;height:19.5pt" o:ole="" fillcolor="window">
            <v:imagedata r:id="rId518" o:title=""/>
          </v:shape>
          <o:OLEObject Type="Embed" ProgID="Equation.3" ShapeID="_x0000_i1293" DrawAspect="Content" ObjectID="_1521290239" r:id="rId519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 </w:t>
      </w:r>
      <w:proofErr w:type="gramStart"/>
      <w:r w:rsidRPr="00334642">
        <w:rPr>
          <w:szCs w:val="28"/>
        </w:rPr>
        <w:t xml:space="preserve">условию </w:t>
      </w:r>
      <w:r w:rsidRPr="00334642">
        <w:rPr>
          <w:position w:val="-12"/>
          <w:szCs w:val="28"/>
        </w:rPr>
        <w:object w:dxaOrig="1900" w:dyaOrig="380">
          <v:shape id="_x0000_i1294" type="#_x0000_t75" style="width:96pt;height:19.5pt" o:ole="" fillcolor="window">
            <v:imagedata r:id="rId520" o:title=""/>
          </v:shape>
          <o:OLEObject Type="Embed" ProgID="Equation.3" ShapeID="_x0000_i1294" DrawAspect="Content" ObjectID="_1521290240" r:id="rId521"/>
        </w:object>
      </w:r>
      <w:r w:rsidRPr="00334642">
        <w:rPr>
          <w:szCs w:val="28"/>
        </w:rPr>
        <w:t>.</w:t>
      </w:r>
      <w:proofErr w:type="gramEnd"/>
      <w:r w:rsidRPr="00334642">
        <w:rPr>
          <w:szCs w:val="28"/>
        </w:rPr>
        <w:t xml:space="preserve"> Тогда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0"/>
          <w:szCs w:val="28"/>
        </w:rPr>
        <w:object w:dxaOrig="1540" w:dyaOrig="740">
          <v:shape id="_x0000_i1295" type="#_x0000_t75" style="width:76.5pt;height:36pt" o:ole="" fillcolor="window">
            <v:imagedata r:id="rId522" o:title=""/>
          </v:shape>
          <o:OLEObject Type="Embed" ProgID="Equation.3" ShapeID="_x0000_i1295" DrawAspect="Content" ObjectID="_1521290241" r:id="rId523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Откуда получаем формулу (3):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66"/>
          <w:szCs w:val="28"/>
        </w:rPr>
        <w:object w:dxaOrig="1140" w:dyaOrig="1100">
          <v:shape id="_x0000_i1296" type="#_x0000_t75" style="width:57pt;height:54pt" o:ole="" fillcolor="window">
            <v:imagedata r:id="rId524" o:title=""/>
          </v:shape>
          <o:OLEObject Type="Embed" ProgID="Equation.3" ShapeID="_x0000_i1296" DrawAspect="Content" ObjectID="_1521290242" r:id="rId525"/>
        </w:object>
      </w:r>
      <w:r w:rsidRPr="00334642">
        <w:rPr>
          <w:szCs w:val="28"/>
        </w:rPr>
        <w:tab/>
        <w:t>(3)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 значению </w:t>
      </w:r>
      <w:r w:rsidRPr="00334642">
        <w:rPr>
          <w:position w:val="-12"/>
          <w:szCs w:val="28"/>
        </w:rPr>
        <w:object w:dxaOrig="320" w:dyaOrig="380">
          <v:shape id="_x0000_i1297" type="#_x0000_t75" style="width:15pt;height:19.5pt" o:ole="" fillcolor="window">
            <v:imagedata r:id="rId526" o:title=""/>
          </v:shape>
          <o:OLEObject Type="Embed" ProgID="Equation.3" ShapeID="_x0000_i1297" DrawAspect="Content" ObjectID="_1521290243" r:id="rId527"/>
        </w:object>
      </w:r>
      <w:r w:rsidRPr="00334642">
        <w:rPr>
          <w:szCs w:val="28"/>
        </w:rPr>
        <w:t>выбирают ближайший квалитет. Найдя по таблицам ГОСТа 25347-82 допуски составляющих размеров, корректируют их значения. Допуски для охватывающих размеров рекомендуется определять как для основного отверстия, а для охватываемых – как для основного вала. При этом должно соблюдаться условие (13).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Найдя </w:t>
      </w:r>
      <w:proofErr w:type="gramStart"/>
      <w:r w:rsidRPr="00334642">
        <w:rPr>
          <w:szCs w:val="28"/>
        </w:rPr>
        <w:t xml:space="preserve">допуски </w:t>
      </w:r>
      <w:r w:rsidRPr="00334642">
        <w:rPr>
          <w:position w:val="-12"/>
          <w:szCs w:val="28"/>
        </w:rPr>
        <w:object w:dxaOrig="2100" w:dyaOrig="380">
          <v:shape id="_x0000_i1298" type="#_x0000_t75" style="width:105pt;height:19.5pt" o:ole="" fillcolor="window">
            <v:imagedata r:id="rId528" o:title=""/>
          </v:shape>
          <o:OLEObject Type="Embed" ProgID="Equation.3" ShapeID="_x0000_i1298" DrawAspect="Content" ObjectID="_1521290244" r:id="rId529"/>
        </w:object>
      </w:r>
      <w:r w:rsidRPr="00334642">
        <w:rPr>
          <w:szCs w:val="28"/>
        </w:rPr>
        <w:t xml:space="preserve"> по</w:t>
      </w:r>
      <w:proofErr w:type="gramEnd"/>
      <w:r w:rsidRPr="00334642">
        <w:rPr>
          <w:szCs w:val="28"/>
        </w:rPr>
        <w:t xml:space="preserve"> заданным отклонениям </w:t>
      </w:r>
      <w:r w:rsidRPr="00334642">
        <w:rPr>
          <w:position w:val="-12"/>
          <w:szCs w:val="28"/>
        </w:rPr>
        <w:object w:dxaOrig="900" w:dyaOrig="380">
          <v:shape id="_x0000_i1299" type="#_x0000_t75" style="width:45pt;height:19.5pt" o:ole="" fillcolor="window">
            <v:imagedata r:id="rId530" o:title=""/>
          </v:shape>
          <o:OLEObject Type="Embed" ProgID="Equation.3" ShapeID="_x0000_i1299" DrawAspect="Content" ObjectID="_1521290245" r:id="rId531"/>
        </w:object>
      </w:r>
      <w:r w:rsidRPr="00334642">
        <w:rPr>
          <w:szCs w:val="28"/>
        </w:rPr>
        <w:t xml:space="preserve"> и </w:t>
      </w:r>
      <w:r w:rsidRPr="00334642">
        <w:rPr>
          <w:position w:val="-12"/>
          <w:szCs w:val="28"/>
        </w:rPr>
        <w:object w:dxaOrig="859" w:dyaOrig="380">
          <v:shape id="_x0000_i1300" type="#_x0000_t75" style="width:42pt;height:19.5pt" o:ole="" fillcolor="window">
            <v:imagedata r:id="rId532" o:title=""/>
          </v:shape>
          <o:OLEObject Type="Embed" ProgID="Equation.3" ShapeID="_x0000_i1300" DrawAspect="Content" ObjectID="_1521290246" r:id="rId533"/>
        </w:object>
      </w:r>
      <w:r w:rsidRPr="00334642">
        <w:rPr>
          <w:szCs w:val="28"/>
        </w:rPr>
        <w:t xml:space="preserve"> определяют значения и знаки верхних и нижних отклонений составляющих размеров так, чтобы они удовлетворяли уравнениям (8) и (9).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Пример. Определить допуски составляющих размеров деталей сборочной единицы (см. рис.). Заданы номинальные значения составляющих размеров и предельные отклонения исходного звена: </w:t>
      </w:r>
      <w:r w:rsidRPr="00334642">
        <w:rPr>
          <w:position w:val="-12"/>
          <w:szCs w:val="28"/>
        </w:rPr>
        <w:object w:dxaOrig="3320" w:dyaOrig="440">
          <v:shape id="_x0000_i1301" type="#_x0000_t75" style="width:165pt;height:22.5pt" o:ole="" fillcolor="window">
            <v:imagedata r:id="rId534" o:title=""/>
          </v:shape>
          <o:OLEObject Type="Embed" ProgID="Equation.3" ShapeID="_x0000_i1301" DrawAspect="Content" ObjectID="_1521290247" r:id="rId535"/>
        </w:object>
      </w:r>
    </w:p>
    <w:p w:rsidR="005866B0" w:rsidRPr="00334642" w:rsidRDefault="005866B0" w:rsidP="005866B0">
      <w:pPr>
        <w:jc w:val="center"/>
        <w:rPr>
          <w:szCs w:val="28"/>
        </w:rPr>
      </w:pPr>
      <w:r w:rsidRPr="00334642">
        <w:rPr>
          <w:szCs w:val="28"/>
        </w:rPr>
        <w:object w:dxaOrig="10048" w:dyaOrig="6515">
          <v:shape id="_x0000_i1302" type="#_x0000_t75" style="width:375pt;height:243pt" o:ole="">
            <v:imagedata r:id="rId536" o:title=""/>
          </v:shape>
          <o:OLEObject Type="Embed" ShapeID="_x0000_i1302" DrawAspect="Content" ObjectID="_1521290248" r:id="rId537"/>
        </w:object>
      </w:r>
    </w:p>
    <w:p w:rsidR="005866B0" w:rsidRPr="00334642" w:rsidRDefault="005866B0" w:rsidP="005866B0">
      <w:pPr>
        <w:jc w:val="center"/>
        <w:rPr>
          <w:szCs w:val="28"/>
        </w:rPr>
      </w:pPr>
      <w:r w:rsidRPr="00334642">
        <w:rPr>
          <w:szCs w:val="28"/>
        </w:rPr>
        <w:t>Рисунок 1</w:t>
      </w:r>
      <w:r w:rsidR="005A35B8">
        <w:rPr>
          <w:szCs w:val="28"/>
        </w:rPr>
        <w:t>7</w:t>
      </w:r>
      <w:r w:rsidRPr="00334642">
        <w:rPr>
          <w:szCs w:val="28"/>
        </w:rPr>
        <w:t xml:space="preserve"> – Схема размерной цепи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Находим номинальный размер исходного звена по (1):</w:t>
      </w:r>
    </w:p>
    <w:p w:rsidR="005866B0" w:rsidRPr="00334642" w:rsidRDefault="005866B0" w:rsidP="005866B0">
      <w:pPr>
        <w:jc w:val="center"/>
        <w:rPr>
          <w:szCs w:val="28"/>
          <w:lang w:val="en-US"/>
        </w:rPr>
      </w:pPr>
      <w:r w:rsidRPr="00334642">
        <w:rPr>
          <w:position w:val="-12"/>
          <w:szCs w:val="28"/>
        </w:rPr>
        <w:object w:dxaOrig="4320" w:dyaOrig="380">
          <v:shape id="_x0000_i1303" type="#_x0000_t75" style="width:3in;height:19.5pt" o:ole="" fillcolor="window">
            <v:imagedata r:id="rId538" o:title=""/>
          </v:shape>
          <o:OLEObject Type="Embed" ProgID="Equation.3" ShapeID="_x0000_i1303" DrawAspect="Content" ObjectID="_1521290249" r:id="rId539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Наименьший предельный размер совпадает с номинальным, поэтому: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12"/>
          <w:szCs w:val="28"/>
        </w:rPr>
        <w:object w:dxaOrig="1219" w:dyaOrig="440">
          <v:shape id="_x0000_i1304" type="#_x0000_t75" style="width:61.5pt;height:22.5pt" o:ole="" fillcolor="window">
            <v:imagedata r:id="rId540" o:title=""/>
          </v:shape>
          <o:OLEObject Type="Embed" ProgID="Equation.3" ShapeID="_x0000_i1304" DrawAspect="Content" ObjectID="_1521290250" r:id="rId541"/>
        </w:object>
      </w:r>
      <w:r w:rsidRPr="00334642">
        <w:rPr>
          <w:szCs w:val="28"/>
        </w:rPr>
        <w:t xml:space="preserve"> и </w:t>
      </w:r>
      <w:r w:rsidRPr="00334642">
        <w:rPr>
          <w:position w:val="-12"/>
          <w:szCs w:val="28"/>
        </w:rPr>
        <w:object w:dxaOrig="720" w:dyaOrig="380">
          <v:shape id="_x0000_i1305" type="#_x0000_t75" style="width:36pt;height:19.5pt" o:ole="" fillcolor="window">
            <v:imagedata r:id="rId542" o:title=""/>
          </v:shape>
          <o:OLEObject Type="Embed" ProgID="Equation.3" ShapeID="_x0000_i1305" DrawAspect="Content" ObjectID="_1521290251" r:id="rId543"/>
        </w:object>
      </w:r>
      <w:r w:rsidRPr="00334642">
        <w:rPr>
          <w:szCs w:val="28"/>
        </w:rPr>
        <w:t>0,75 мм.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Среднее число единиц допуска в размерной цепи определяем по (3)</w:t>
      </w:r>
    </w:p>
    <w:p w:rsidR="005866B0" w:rsidRPr="00334642" w:rsidRDefault="005866B0" w:rsidP="005866B0">
      <w:pPr>
        <w:ind w:firstLine="720"/>
        <w:jc w:val="center"/>
        <w:rPr>
          <w:szCs w:val="28"/>
        </w:rPr>
      </w:pPr>
      <w:r w:rsidRPr="00334642">
        <w:rPr>
          <w:position w:val="-30"/>
          <w:szCs w:val="28"/>
        </w:rPr>
        <w:object w:dxaOrig="4580" w:dyaOrig="740">
          <v:shape id="_x0000_i1306" type="#_x0000_t75" style="width:229.5pt;height:36pt" o:ole="" fillcolor="window">
            <v:imagedata r:id="rId544" o:title=""/>
          </v:shape>
          <o:OLEObject Type="Embed" ProgID="Equation.3" ShapeID="_x0000_i1306" DrawAspect="Content" ObjectID="_1521290252" r:id="rId545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Для 10 квалитета а = 64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Для 11 квалитета а = 100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Устанавливаем для всех размеров цепи, кроме А</w:t>
      </w:r>
      <w:r w:rsidRPr="00334642">
        <w:rPr>
          <w:szCs w:val="28"/>
          <w:vertAlign w:val="subscript"/>
        </w:rPr>
        <w:t>4</w:t>
      </w:r>
      <w:r w:rsidRPr="00334642">
        <w:rPr>
          <w:szCs w:val="28"/>
        </w:rPr>
        <w:t>, допуск по 11 квалитету. Допуск размера А</w:t>
      </w:r>
      <w:r w:rsidRPr="00334642">
        <w:rPr>
          <w:szCs w:val="28"/>
          <w:vertAlign w:val="subscript"/>
        </w:rPr>
        <w:t>4</w:t>
      </w:r>
      <w:r w:rsidRPr="00334642">
        <w:rPr>
          <w:szCs w:val="28"/>
        </w:rPr>
        <w:t xml:space="preserve"> можно назначить несколько меньшим, т.к. вал по этому размеру легко обработать с высокой точностью.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По таблицам ГОСТ 25347-82 находим допуски на размеры А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t>, А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</w:rPr>
        <w:t>, А</w:t>
      </w:r>
      <w:r w:rsidRPr="00334642">
        <w:rPr>
          <w:szCs w:val="28"/>
          <w:vertAlign w:val="subscript"/>
        </w:rPr>
        <w:t>3</w:t>
      </w:r>
      <w:r w:rsidRPr="00334642">
        <w:rPr>
          <w:szCs w:val="28"/>
        </w:rPr>
        <w:t>, А</w:t>
      </w:r>
      <w:r w:rsidRPr="00334642">
        <w:rPr>
          <w:szCs w:val="28"/>
          <w:vertAlign w:val="subscript"/>
        </w:rPr>
        <w:t>5</w:t>
      </w:r>
      <w:r w:rsidRPr="00334642">
        <w:rPr>
          <w:szCs w:val="28"/>
        </w:rPr>
        <w:t xml:space="preserve">: 0,22; 0,16; 0,075; </w:t>
      </w:r>
      <w:smartTag w:uri="urn:schemas-microsoft-com:office:smarttags" w:element="metricconverter">
        <w:smartTagPr>
          <w:attr w:name="ProductID" w:val="0,075 мм"/>
        </w:smartTagPr>
        <w:r w:rsidRPr="00334642">
          <w:rPr>
            <w:szCs w:val="28"/>
          </w:rPr>
          <w:t>0,075 мм</w:t>
        </w:r>
      </w:smartTag>
      <w:r w:rsidRPr="00334642">
        <w:rPr>
          <w:szCs w:val="28"/>
        </w:rPr>
        <w:t>; Т(А</w:t>
      </w:r>
      <w:r w:rsidRPr="00334642">
        <w:rPr>
          <w:szCs w:val="28"/>
          <w:vertAlign w:val="subscript"/>
        </w:rPr>
        <w:t>4</w:t>
      </w:r>
      <w:r w:rsidRPr="00334642">
        <w:rPr>
          <w:szCs w:val="28"/>
        </w:rPr>
        <w:t xml:space="preserve">) = </w:t>
      </w:r>
      <w:smartTag w:uri="urn:schemas-microsoft-com:office:smarttags" w:element="metricconverter">
        <w:smartTagPr>
          <w:attr w:name="ProductID" w:val="0,25 мм"/>
        </w:smartTagPr>
        <w:r w:rsidRPr="00334642">
          <w:rPr>
            <w:szCs w:val="28"/>
          </w:rPr>
          <w:t>0,25 мм</w:t>
        </w:r>
      </w:smartTag>
      <w:r w:rsidRPr="00334642">
        <w:rPr>
          <w:szCs w:val="28"/>
        </w:rPr>
        <w:t>; на долю размера А</w:t>
      </w:r>
      <w:r w:rsidRPr="00334642">
        <w:rPr>
          <w:szCs w:val="28"/>
          <w:vertAlign w:val="subscript"/>
        </w:rPr>
        <w:t>4</w:t>
      </w:r>
      <w:r w:rsidRPr="00334642">
        <w:rPr>
          <w:szCs w:val="28"/>
        </w:rPr>
        <w:t xml:space="preserve"> остается допуск 0,22 мм: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ТА</w:t>
      </w:r>
      <w:r w:rsidRPr="00334642">
        <w:rPr>
          <w:szCs w:val="28"/>
          <w:vertAlign w:val="subscript"/>
        </w:rPr>
        <w:t>4</w:t>
      </w:r>
      <w:r w:rsidRPr="00334642">
        <w:rPr>
          <w:szCs w:val="28"/>
        </w:rPr>
        <w:t xml:space="preserve"> = 0,75 – (0,22+0,16+0,075+0,075) = </w:t>
      </w:r>
      <w:smartTag w:uri="urn:schemas-microsoft-com:office:smarttags" w:element="metricconverter">
        <w:smartTagPr>
          <w:attr w:name="ProductID" w:val="0,22 мм"/>
        </w:smartTagPr>
        <w:r w:rsidRPr="00334642">
          <w:rPr>
            <w:szCs w:val="28"/>
          </w:rPr>
          <w:t>0,22 мм</w:t>
        </w:r>
      </w:smartTag>
      <w:r w:rsidRPr="00334642">
        <w:rPr>
          <w:szCs w:val="28"/>
        </w:rPr>
        <w:t>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Однако целесообразно принять его стандартным по 10 квалитету 0,16.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Назначаем предельные отклонения: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А</w:t>
      </w:r>
      <w:r w:rsidRPr="00334642">
        <w:rPr>
          <w:szCs w:val="28"/>
          <w:vertAlign w:val="subscript"/>
        </w:rPr>
        <w:t>1</w:t>
      </w:r>
      <w:r w:rsidRPr="00334642">
        <w:rPr>
          <w:szCs w:val="28"/>
        </w:rPr>
        <w:t xml:space="preserve"> = 101</w:t>
      </w:r>
      <w:r w:rsidRPr="00334642">
        <w:rPr>
          <w:szCs w:val="28"/>
          <w:vertAlign w:val="superscript"/>
        </w:rPr>
        <w:t>+0,22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А</w:t>
      </w:r>
      <w:r w:rsidRPr="00334642">
        <w:rPr>
          <w:szCs w:val="28"/>
          <w:vertAlign w:val="subscript"/>
        </w:rPr>
        <w:t>2</w:t>
      </w:r>
      <w:r w:rsidRPr="00334642">
        <w:rPr>
          <w:szCs w:val="28"/>
        </w:rPr>
        <w:t xml:space="preserve"> = 50</w:t>
      </w:r>
      <w:r w:rsidRPr="00334642">
        <w:rPr>
          <w:szCs w:val="28"/>
          <w:vertAlign w:val="superscript"/>
        </w:rPr>
        <w:t>+0,16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А</w:t>
      </w:r>
      <w:r w:rsidRPr="00334642">
        <w:rPr>
          <w:szCs w:val="28"/>
          <w:vertAlign w:val="subscript"/>
        </w:rPr>
        <w:t>3</w:t>
      </w:r>
      <w:r w:rsidRPr="00334642">
        <w:rPr>
          <w:szCs w:val="28"/>
        </w:rPr>
        <w:t xml:space="preserve"> = А</w:t>
      </w:r>
      <w:r w:rsidRPr="00334642">
        <w:rPr>
          <w:szCs w:val="28"/>
          <w:vertAlign w:val="subscript"/>
        </w:rPr>
        <w:t>5</w:t>
      </w:r>
      <w:r w:rsidRPr="00334642">
        <w:rPr>
          <w:szCs w:val="28"/>
        </w:rPr>
        <w:t xml:space="preserve"> = 5</w:t>
      </w:r>
      <w:r w:rsidRPr="00334642">
        <w:rPr>
          <w:szCs w:val="28"/>
          <w:vertAlign w:val="subscript"/>
        </w:rPr>
        <w:t>-0,075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А</w:t>
      </w:r>
      <w:r w:rsidRPr="00334642">
        <w:rPr>
          <w:szCs w:val="28"/>
          <w:vertAlign w:val="subscript"/>
        </w:rPr>
        <w:t>4</w:t>
      </w:r>
      <w:r w:rsidRPr="00334642">
        <w:rPr>
          <w:szCs w:val="28"/>
        </w:rPr>
        <w:t xml:space="preserve"> = 140</w:t>
      </w:r>
      <w:r w:rsidRPr="00334642">
        <w:rPr>
          <w:szCs w:val="28"/>
          <w:vertAlign w:val="subscript"/>
        </w:rPr>
        <w:t>-0,16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Проверка:0,75 мм &gt; 0,22+0,16+0,075+0,075+0,16 = </w:t>
      </w:r>
      <w:smartTag w:uri="urn:schemas-microsoft-com:office:smarttags" w:element="metricconverter">
        <w:smartTagPr>
          <w:attr w:name="ProductID" w:val="0,69 мм"/>
        </w:smartTagPr>
        <w:r w:rsidRPr="00334642">
          <w:rPr>
            <w:szCs w:val="28"/>
          </w:rPr>
          <w:t>0,69 мм</w:t>
        </w:r>
      </w:smartTag>
    </w:p>
    <w:p w:rsidR="005866B0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Условие (13) выполняется.</w:t>
      </w:r>
    </w:p>
    <w:p w:rsidR="00942936" w:rsidRDefault="00942936" w:rsidP="005866B0">
      <w:pPr>
        <w:ind w:firstLine="720"/>
        <w:jc w:val="both"/>
        <w:rPr>
          <w:szCs w:val="28"/>
        </w:rPr>
      </w:pPr>
    </w:p>
    <w:p w:rsidR="005866B0" w:rsidRPr="00942936" w:rsidRDefault="005866B0" w:rsidP="000F0FDD">
      <w:pPr>
        <w:numPr>
          <w:ilvl w:val="0"/>
          <w:numId w:val="9"/>
        </w:numPr>
        <w:ind w:left="0" w:firstLine="720"/>
        <w:jc w:val="both"/>
        <w:rPr>
          <w:b/>
          <w:i/>
          <w:szCs w:val="28"/>
        </w:rPr>
      </w:pPr>
      <w:proofErr w:type="spellStart"/>
      <w:r w:rsidRPr="00942936">
        <w:rPr>
          <w:b/>
          <w:i/>
          <w:szCs w:val="28"/>
        </w:rPr>
        <w:t>Теоретико</w:t>
      </w:r>
      <w:proofErr w:type="spellEnd"/>
      <w:r w:rsidRPr="00942936">
        <w:rPr>
          <w:b/>
          <w:i/>
          <w:szCs w:val="28"/>
        </w:rPr>
        <w:t xml:space="preserve"> – вероятный метод.</w:t>
      </w:r>
    </w:p>
    <w:p w:rsidR="00942936" w:rsidRDefault="00942936" w:rsidP="005866B0">
      <w:pPr>
        <w:ind w:firstLine="720"/>
        <w:jc w:val="both"/>
        <w:rPr>
          <w:szCs w:val="28"/>
        </w:rPr>
      </w:pP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Характеристика.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Детали соединяются на сборке, как правило, без пригонки, регулировки, подбора, при этом у небольшого (заранее принятого) количества изделий (обычно 3 изделия на 1000, процент риска 0,27) значения замыкающих звеньев могут выйти за установленные пределы. Расчет размерной цепи производится вероятностным методом.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Преимущества.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Те же, что и у метода полной взаимозаменяемости плюс экономичность изготовления деталей за счет расширенных полей допусков (по сравнению с предыдущим методом).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Недостатки.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Возможны, хотя и маловероятны, дополнительные затраты на замену или подгонку некоторых деталей.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Область применения.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В серийном и массовых производствах; при малом допуске исходного звена и большом числе составляющих звеньев.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Расчет размерных цепей </w:t>
      </w:r>
      <w:proofErr w:type="spellStart"/>
      <w:r w:rsidRPr="00334642">
        <w:rPr>
          <w:szCs w:val="28"/>
        </w:rPr>
        <w:t>теоретико</w:t>
      </w:r>
      <w:proofErr w:type="spellEnd"/>
      <w:r w:rsidRPr="00334642">
        <w:rPr>
          <w:szCs w:val="28"/>
        </w:rPr>
        <w:t xml:space="preserve"> – вероятностным методом.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Этот метод базируется на основных зависимостях метода максимума – минимума. Однако он учитывает более реальное распределение размеров в пределах поля допуска. В теории размерных цепей наиболее часто применяются следующие основные законы рассеивания размеров деталей: а) нормальный закон (закон Гаусса); б) закон треугольника (закон </w:t>
      </w:r>
      <w:proofErr w:type="spellStart"/>
      <w:r w:rsidRPr="00334642">
        <w:rPr>
          <w:szCs w:val="28"/>
        </w:rPr>
        <w:t>Симсона</w:t>
      </w:r>
      <w:proofErr w:type="spellEnd"/>
      <w:r w:rsidRPr="00334642">
        <w:rPr>
          <w:szCs w:val="28"/>
        </w:rPr>
        <w:t>).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Уравнение (7) для определения допуска замыкающего (исходного) звена при расчете ТВМ принимает вид: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6"/>
          <w:szCs w:val="28"/>
        </w:rPr>
        <w:object w:dxaOrig="2600" w:dyaOrig="840">
          <v:shape id="_x0000_i1307" type="#_x0000_t75" style="width:129pt;height:42pt" o:ole="" fillcolor="window">
            <v:imagedata r:id="rId546" o:title=""/>
          </v:shape>
          <o:OLEObject Type="Embed" ProgID="Equation.3" ShapeID="_x0000_i1307" DrawAspect="Content" ObjectID="_1521290253" r:id="rId547"/>
        </w:object>
      </w:r>
      <w:r w:rsidRPr="00334642">
        <w:rPr>
          <w:szCs w:val="28"/>
        </w:rPr>
        <w:t>(14)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где </w:t>
      </w:r>
      <w:r w:rsidRPr="00334642">
        <w:rPr>
          <w:position w:val="-16"/>
          <w:szCs w:val="28"/>
        </w:rPr>
        <w:object w:dxaOrig="340" w:dyaOrig="420">
          <v:shape id="_x0000_i1308" type="#_x0000_t75" style="width:18pt;height:21pt" o:ole="" fillcolor="window">
            <v:imagedata r:id="rId548" o:title=""/>
          </v:shape>
          <o:OLEObject Type="Embed" ProgID="Equation.3" ShapeID="_x0000_i1308" DrawAspect="Content" ObjectID="_1521290254" r:id="rId549"/>
        </w:object>
      </w:r>
      <w:r w:rsidRPr="00334642">
        <w:rPr>
          <w:szCs w:val="28"/>
        </w:rPr>
        <w:t>- коэффициент относительного рассеивания, зависящий от закона рассеивания.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 расчетах коэффициент </w:t>
      </w:r>
      <w:r w:rsidRPr="00334642">
        <w:rPr>
          <w:position w:val="-12"/>
          <w:szCs w:val="28"/>
        </w:rPr>
        <w:object w:dxaOrig="279" w:dyaOrig="380">
          <v:shape id="_x0000_i1309" type="#_x0000_t75" style="width:15pt;height:19.5pt" o:ole="" fillcolor="window">
            <v:imagedata r:id="rId550" o:title=""/>
          </v:shape>
          <o:OLEObject Type="Embed" ProgID="Equation.3" ShapeID="_x0000_i1309" DrawAspect="Content" ObjectID="_1521290255" r:id="rId551"/>
        </w:object>
      </w:r>
      <w:r w:rsidRPr="00334642">
        <w:rPr>
          <w:szCs w:val="28"/>
        </w:rPr>
        <w:t>принимают равным: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0"/>
          <w:szCs w:val="28"/>
        </w:rPr>
        <w:object w:dxaOrig="999" w:dyaOrig="740">
          <v:shape id="_x0000_i1310" type="#_x0000_t75" style="width:49.5pt;height:36pt" o:ole="" fillcolor="window">
            <v:imagedata r:id="rId552" o:title=""/>
          </v:shape>
          <o:OLEObject Type="Embed" ProgID="Equation.3" ShapeID="_x0000_i1310" DrawAspect="Content" ObjectID="_1521290256" r:id="rId553"/>
        </w:object>
      </w:r>
      <w:r w:rsidRPr="00334642">
        <w:rPr>
          <w:position w:val="-28"/>
          <w:szCs w:val="28"/>
        </w:rPr>
        <w:object w:dxaOrig="940" w:dyaOrig="720">
          <v:shape id="_x0000_i1311" type="#_x0000_t75" style="width:46.5pt;height:36pt" o:ole="" fillcolor="window">
            <v:imagedata r:id="rId554" o:title=""/>
          </v:shape>
          <o:OLEObject Type="Embed" ProgID="Equation.3" ShapeID="_x0000_i1311" DrawAspect="Content" ObjectID="_1521290257" r:id="rId555"/>
        </w:object>
      </w:r>
      <w:r w:rsidRPr="00334642">
        <w:rPr>
          <w:szCs w:val="28"/>
        </w:rPr>
        <w:t>, если ничего не известно о характере кривой рассеивания размеров деталей (мелкосерийное и индивидуальное производство);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0"/>
          <w:szCs w:val="28"/>
        </w:rPr>
        <w:object w:dxaOrig="1020" w:dyaOrig="740">
          <v:shape id="_x0000_i1312" type="#_x0000_t75" style="width:51pt;height:36pt" o:ole="" fillcolor="window">
            <v:imagedata r:id="rId556" o:title=""/>
          </v:shape>
          <o:OLEObject Type="Embed" ProgID="Equation.3" ShapeID="_x0000_i1312" DrawAspect="Content" ObjectID="_1521290258" r:id="rId557"/>
        </w:object>
      </w:r>
      <w:r w:rsidRPr="00334642">
        <w:rPr>
          <w:position w:val="-28"/>
          <w:szCs w:val="28"/>
        </w:rPr>
        <w:object w:dxaOrig="940" w:dyaOrig="720">
          <v:shape id="_x0000_i1313" type="#_x0000_t75" style="width:46.5pt;height:36pt" o:ole="" fillcolor="window">
            <v:imagedata r:id="rId558" o:title=""/>
          </v:shape>
          <o:OLEObject Type="Embed" ProgID="Equation.3" ShapeID="_x0000_i1313" DrawAspect="Content" ObjectID="_1521290259" r:id="rId559"/>
        </w:object>
      </w:r>
      <w:r w:rsidRPr="00334642">
        <w:rPr>
          <w:szCs w:val="28"/>
        </w:rPr>
        <w:t>, если предполагается, что рассеивание размеров деталей близко к закону треугольника;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0"/>
          <w:szCs w:val="28"/>
        </w:rPr>
        <w:object w:dxaOrig="1020" w:dyaOrig="740">
          <v:shape id="_x0000_i1314" type="#_x0000_t75" style="width:51pt;height:36pt" o:ole="" fillcolor="window">
            <v:imagedata r:id="rId560" o:title=""/>
          </v:shape>
          <o:OLEObject Type="Embed" ProgID="Equation.3" ShapeID="_x0000_i1314" DrawAspect="Content" ObjectID="_1521290260" r:id="rId561"/>
        </w:object>
      </w:r>
      <w:r w:rsidRPr="00334642">
        <w:rPr>
          <w:position w:val="-32"/>
          <w:szCs w:val="28"/>
        </w:rPr>
        <w:object w:dxaOrig="1080" w:dyaOrig="780">
          <v:shape id="_x0000_i1315" type="#_x0000_t75" style="width:54pt;height:39pt" o:ole="" fillcolor="window">
            <v:imagedata r:id="rId562" o:title=""/>
          </v:shape>
          <o:OLEObject Type="Embed" ProgID="Equation.3" ShapeID="_x0000_i1315" DrawAspect="Content" ObjectID="_1521290261" r:id="rId563"/>
        </w:object>
      </w:r>
      <w:r w:rsidRPr="00334642">
        <w:rPr>
          <w:szCs w:val="28"/>
        </w:rPr>
        <w:t>, если кривая рассеивания имеет нормальный характер (крупносерийное и массовое производство)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  <w:lang w:val="en-US"/>
        </w:rPr>
        <w:t>t</w:t>
      </w:r>
      <w:r w:rsidRPr="00334642">
        <w:rPr>
          <w:szCs w:val="28"/>
        </w:rPr>
        <w:t xml:space="preserve"> – коэффициент, зависящий от % риска Р, принимаемый по таблице.</w:t>
      </w:r>
    </w:p>
    <w:tbl>
      <w:tblPr>
        <w:tblW w:w="9522" w:type="dxa"/>
        <w:tblInd w:w="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3"/>
        <w:gridCol w:w="851"/>
        <w:gridCol w:w="850"/>
        <w:gridCol w:w="851"/>
        <w:gridCol w:w="708"/>
        <w:gridCol w:w="709"/>
        <w:gridCol w:w="709"/>
        <w:gridCol w:w="850"/>
        <w:gridCol w:w="851"/>
        <w:gridCol w:w="850"/>
        <w:gridCol w:w="851"/>
        <w:gridCol w:w="709"/>
      </w:tblGrid>
      <w:tr w:rsidR="005866B0" w:rsidRPr="00334642" w:rsidTr="00942936">
        <w:trPr>
          <w:trHeight w:val="1020"/>
        </w:trPr>
        <w:tc>
          <w:tcPr>
            <w:tcW w:w="733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</w:rPr>
            </w:pPr>
            <w:r w:rsidRPr="00334642">
              <w:rPr>
                <w:szCs w:val="28"/>
              </w:rPr>
              <w:t>Р,%</w:t>
            </w:r>
          </w:p>
        </w:tc>
        <w:tc>
          <w:tcPr>
            <w:tcW w:w="851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0,01</w:t>
            </w:r>
          </w:p>
        </w:tc>
        <w:tc>
          <w:tcPr>
            <w:tcW w:w="850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0,05</w:t>
            </w:r>
          </w:p>
        </w:tc>
        <w:tc>
          <w:tcPr>
            <w:tcW w:w="851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0,1</w:t>
            </w:r>
          </w:p>
        </w:tc>
        <w:tc>
          <w:tcPr>
            <w:tcW w:w="708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0,27</w:t>
            </w:r>
          </w:p>
        </w:tc>
        <w:tc>
          <w:tcPr>
            <w:tcW w:w="709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0,5</w:t>
            </w:r>
          </w:p>
        </w:tc>
        <w:tc>
          <w:tcPr>
            <w:tcW w:w="709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</w:t>
            </w:r>
          </w:p>
        </w:tc>
        <w:tc>
          <w:tcPr>
            <w:tcW w:w="850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2</w:t>
            </w:r>
          </w:p>
        </w:tc>
        <w:tc>
          <w:tcPr>
            <w:tcW w:w="851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3</w:t>
            </w:r>
          </w:p>
        </w:tc>
        <w:tc>
          <w:tcPr>
            <w:tcW w:w="850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5</w:t>
            </w:r>
          </w:p>
        </w:tc>
        <w:tc>
          <w:tcPr>
            <w:tcW w:w="851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10</w:t>
            </w:r>
          </w:p>
        </w:tc>
        <w:tc>
          <w:tcPr>
            <w:tcW w:w="709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32</w:t>
            </w:r>
          </w:p>
        </w:tc>
      </w:tr>
      <w:tr w:rsidR="005866B0" w:rsidRPr="00334642" w:rsidTr="00942936">
        <w:trPr>
          <w:trHeight w:val="1020"/>
        </w:trPr>
        <w:tc>
          <w:tcPr>
            <w:tcW w:w="733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t</w:t>
            </w:r>
          </w:p>
        </w:tc>
        <w:tc>
          <w:tcPr>
            <w:tcW w:w="851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3,89</w:t>
            </w:r>
          </w:p>
        </w:tc>
        <w:tc>
          <w:tcPr>
            <w:tcW w:w="850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3,48</w:t>
            </w:r>
          </w:p>
        </w:tc>
        <w:tc>
          <w:tcPr>
            <w:tcW w:w="851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3,29</w:t>
            </w:r>
          </w:p>
        </w:tc>
        <w:tc>
          <w:tcPr>
            <w:tcW w:w="708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3</w:t>
            </w:r>
          </w:p>
        </w:tc>
        <w:tc>
          <w:tcPr>
            <w:tcW w:w="709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2,81</w:t>
            </w:r>
          </w:p>
        </w:tc>
        <w:tc>
          <w:tcPr>
            <w:tcW w:w="709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2,57</w:t>
            </w:r>
          </w:p>
        </w:tc>
        <w:tc>
          <w:tcPr>
            <w:tcW w:w="850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2,32</w:t>
            </w:r>
          </w:p>
        </w:tc>
        <w:tc>
          <w:tcPr>
            <w:tcW w:w="851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2,17</w:t>
            </w:r>
          </w:p>
        </w:tc>
        <w:tc>
          <w:tcPr>
            <w:tcW w:w="850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1,96</w:t>
            </w:r>
          </w:p>
        </w:tc>
        <w:tc>
          <w:tcPr>
            <w:tcW w:w="851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1,65</w:t>
            </w:r>
          </w:p>
        </w:tc>
        <w:tc>
          <w:tcPr>
            <w:tcW w:w="709" w:type="dxa"/>
            <w:vAlign w:val="center"/>
          </w:tcPr>
          <w:p w:rsidR="005866B0" w:rsidRPr="00334642" w:rsidRDefault="005866B0" w:rsidP="00942936">
            <w:pPr>
              <w:jc w:val="center"/>
              <w:rPr>
                <w:szCs w:val="28"/>
                <w:lang w:val="en-US"/>
              </w:rPr>
            </w:pPr>
            <w:r w:rsidRPr="00334642">
              <w:rPr>
                <w:szCs w:val="28"/>
                <w:lang w:val="en-US"/>
              </w:rPr>
              <w:t>1</w:t>
            </w:r>
          </w:p>
        </w:tc>
      </w:tr>
    </w:tbl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Рассмотрим пример. Для линейной размерной цепи, состоящей из 5 звеньев: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 методу </w:t>
      </w:r>
      <w:r w:rsidRPr="00334642">
        <w:rPr>
          <w:szCs w:val="28"/>
          <w:lang w:val="en-US"/>
        </w:rPr>
        <w:t>max</w:t>
      </w:r>
      <w:r w:rsidRPr="00334642">
        <w:rPr>
          <w:szCs w:val="28"/>
        </w:rPr>
        <w:t xml:space="preserve"> – </w:t>
      </w:r>
      <w:r w:rsidRPr="00334642">
        <w:rPr>
          <w:szCs w:val="28"/>
          <w:lang w:val="en-US"/>
        </w:rPr>
        <w:t>min</w:t>
      </w:r>
      <w:r w:rsidRPr="00334642">
        <w:rPr>
          <w:szCs w:val="28"/>
        </w:rPr>
        <w:t xml:space="preserve">: </w:t>
      </w:r>
      <w:r w:rsidRPr="00334642">
        <w:rPr>
          <w:position w:val="-26"/>
          <w:szCs w:val="28"/>
        </w:rPr>
        <w:object w:dxaOrig="5920" w:dyaOrig="700">
          <v:shape id="_x0000_i1316" type="#_x0000_t75" style="width:297pt;height:34.5pt" o:ole="" fillcolor="window">
            <v:imagedata r:id="rId564" o:title=""/>
          </v:shape>
          <o:OLEObject Type="Embed" ProgID="Equation.3" ShapeID="_x0000_i1316" DrawAspect="Content" ObjectID="_1521290262" r:id="rId565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 методу ТВМ: 0,27%: </w:t>
      </w:r>
      <w:r w:rsidRPr="00334642">
        <w:rPr>
          <w:position w:val="-30"/>
          <w:szCs w:val="28"/>
        </w:rPr>
        <w:object w:dxaOrig="6340" w:dyaOrig="780">
          <v:shape id="_x0000_i1317" type="#_x0000_t75" style="width:318pt;height:39pt" o:ole="" fillcolor="window">
            <v:imagedata r:id="rId566" o:title=""/>
          </v:shape>
          <o:OLEObject Type="Embed" ProgID="Equation.3" ShapeID="_x0000_i1317" DrawAspect="Content" ObjectID="_1521290263" r:id="rId567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0,01%: </w:t>
      </w:r>
      <w:r w:rsidRPr="00334642">
        <w:rPr>
          <w:position w:val="-30"/>
          <w:szCs w:val="28"/>
        </w:rPr>
        <w:object w:dxaOrig="5360" w:dyaOrig="780">
          <v:shape id="_x0000_i1318" type="#_x0000_t75" style="width:267pt;height:39pt" o:ole="" fillcolor="window">
            <v:imagedata r:id="rId568" o:title=""/>
          </v:shape>
          <o:OLEObject Type="Embed" ProgID="Equation.3" ShapeID="_x0000_i1318" DrawAspect="Content" ObjectID="_1521290264" r:id="rId569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32%: </w:t>
      </w:r>
      <w:r w:rsidRPr="00334642">
        <w:rPr>
          <w:position w:val="-30"/>
          <w:szCs w:val="28"/>
        </w:rPr>
        <w:object w:dxaOrig="5000" w:dyaOrig="780">
          <v:shape id="_x0000_i1319" type="#_x0000_t75" style="width:250.5pt;height:39pt" o:ole="" fillcolor="window">
            <v:imagedata r:id="rId570" o:title=""/>
          </v:shape>
          <o:OLEObject Type="Embed" ProgID="Equation.3" ShapeID="_x0000_i1319" DrawAspect="Content" ObjectID="_1521290265" r:id="rId571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Таким образом для линейных цепей при нормальном законе распределения размеров деталей (Р = 0,27%)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2"/>
          <w:szCs w:val="28"/>
        </w:rPr>
        <w:object w:dxaOrig="2140" w:dyaOrig="800">
          <v:shape id="_x0000_i1320" type="#_x0000_t75" style="width:106.5pt;height:40.5pt" o:ole="" fillcolor="window">
            <v:imagedata r:id="rId572" o:title=""/>
          </v:shape>
          <o:OLEObject Type="Embed" ProgID="Equation.3" ShapeID="_x0000_i1320" DrawAspect="Content" ObjectID="_1521290266" r:id="rId573"/>
        </w:object>
      </w:r>
      <w:r w:rsidRPr="00334642">
        <w:rPr>
          <w:szCs w:val="28"/>
        </w:rPr>
        <w:t>(15)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18"/>
          <w:szCs w:val="28"/>
        </w:rPr>
        <w:object w:dxaOrig="2620" w:dyaOrig="560">
          <v:shape id="_x0000_i1321" type="#_x0000_t75" style="width:132pt;height:27pt" o:ole="" fillcolor="window">
            <v:imagedata r:id="rId574" o:title=""/>
          </v:shape>
          <o:OLEObject Type="Embed" ProgID="Equation.3" ShapeID="_x0000_i1321" DrawAspect="Content" ObjectID="_1521290267" r:id="rId575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Способ равных допусков.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0"/>
          <w:szCs w:val="28"/>
        </w:rPr>
        <w:object w:dxaOrig="7000" w:dyaOrig="780">
          <v:shape id="_x0000_i1322" type="#_x0000_t75" style="width:351pt;height:39pt" o:ole="" fillcolor="window">
            <v:imagedata r:id="rId576" o:title=""/>
          </v:shape>
          <o:OLEObject Type="Embed" ProgID="Equation.3" ShapeID="_x0000_i1322" DrawAspect="Content" ObjectID="_1521290268" r:id="rId577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30"/>
          <w:szCs w:val="28"/>
        </w:rPr>
        <w:object w:dxaOrig="1960" w:dyaOrig="740">
          <v:shape id="_x0000_i1323" type="#_x0000_t75" style="width:99pt;height:36pt" o:ole="" fillcolor="window">
            <v:imagedata r:id="rId578" o:title=""/>
          </v:shape>
          <o:OLEObject Type="Embed" ProgID="Equation.3" ShapeID="_x0000_i1323" DrawAspect="Content" ObjectID="_1521290269" r:id="rId579"/>
        </w:object>
      </w:r>
      <w:r w:rsidRPr="00334642">
        <w:rPr>
          <w:szCs w:val="28"/>
        </w:rPr>
        <w:t>(16)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Способ допусков одного квалитета.</w:t>
      </w:r>
    </w:p>
    <w:p w:rsidR="005866B0" w:rsidRPr="00334642" w:rsidRDefault="005866B0" w:rsidP="005866B0">
      <w:pPr>
        <w:ind w:firstLine="720"/>
        <w:jc w:val="both"/>
        <w:rPr>
          <w:szCs w:val="28"/>
          <w:lang w:val="en-US"/>
        </w:rPr>
      </w:pPr>
      <w:r w:rsidRPr="00334642">
        <w:rPr>
          <w:position w:val="-30"/>
          <w:szCs w:val="28"/>
        </w:rPr>
        <w:object w:dxaOrig="7440" w:dyaOrig="780">
          <v:shape id="_x0000_i1324" type="#_x0000_t75" style="width:372pt;height:39pt" o:ole="" fillcolor="window">
            <v:imagedata r:id="rId580" o:title=""/>
          </v:shape>
          <o:OLEObject Type="Embed" ProgID="Equation.3" ShapeID="_x0000_i1324" DrawAspect="Content" ObjectID="_1521290270" r:id="rId581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position w:val="-48"/>
          <w:szCs w:val="28"/>
          <w:lang w:val="en-US"/>
        </w:rPr>
        <w:object w:dxaOrig="1420" w:dyaOrig="920">
          <v:shape id="_x0000_i1325" type="#_x0000_t75" style="width:1in;height:46.5pt" o:ole="" fillcolor="window">
            <v:imagedata r:id="rId582" o:title=""/>
          </v:shape>
          <o:OLEObject Type="Embed" ProgID="Equation.3" ShapeID="_x0000_i1325" DrawAspect="Content" ObjectID="_1521290271" r:id="rId583"/>
        </w:object>
      </w:r>
      <w:r w:rsidRPr="00334642">
        <w:rPr>
          <w:szCs w:val="28"/>
        </w:rPr>
        <w:t>(17)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Решим нашу задачу (см. рис. выше).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Пример. </w:t>
      </w:r>
      <w:r w:rsidRPr="00334642">
        <w:rPr>
          <w:position w:val="-36"/>
          <w:szCs w:val="28"/>
        </w:rPr>
        <w:object w:dxaOrig="5520" w:dyaOrig="800">
          <v:shape id="_x0000_i1326" type="#_x0000_t75" style="width:276pt;height:40.5pt" o:ole="" fillcolor="window">
            <v:imagedata r:id="rId584" o:title=""/>
          </v:shape>
          <o:OLEObject Type="Embed" ProgID="Equation.3" ShapeID="_x0000_i1326" DrawAspect="Content" ObjectID="_1521290272" r:id="rId585"/>
        </w:objec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12 кв. а = 160</w:t>
      </w:r>
    </w:p>
    <w:p w:rsidR="005866B0" w:rsidRPr="00334642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>13 кв. а = 250</w:t>
      </w:r>
    </w:p>
    <w:p w:rsidR="005866B0" w:rsidRPr="00A33CBC" w:rsidRDefault="005866B0" w:rsidP="005866B0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Таким образом ТВМ позволяет назначить более широкие допуски на составляющие звенья, чем метод </w:t>
      </w:r>
      <w:r w:rsidRPr="00334642">
        <w:rPr>
          <w:szCs w:val="28"/>
          <w:lang w:val="en-US"/>
        </w:rPr>
        <w:t>max</w:t>
      </w:r>
      <w:r w:rsidRPr="00334642">
        <w:rPr>
          <w:szCs w:val="28"/>
        </w:rPr>
        <w:t xml:space="preserve"> – </w:t>
      </w:r>
      <w:r w:rsidRPr="00334642">
        <w:rPr>
          <w:szCs w:val="28"/>
          <w:lang w:val="en-US"/>
        </w:rPr>
        <w:t>min</w:t>
      </w:r>
      <w:r w:rsidRPr="00334642">
        <w:rPr>
          <w:szCs w:val="28"/>
        </w:rPr>
        <w:t>.</w:t>
      </w:r>
    </w:p>
    <w:p w:rsidR="00D15949" w:rsidRDefault="00D15949" w:rsidP="00942936">
      <w:pPr>
        <w:ind w:firstLine="709"/>
        <w:jc w:val="center"/>
        <w:rPr>
          <w:i/>
          <w:szCs w:val="28"/>
          <w:lang w:val="kk-KZ"/>
        </w:rPr>
      </w:pPr>
    </w:p>
    <w:p w:rsidR="00942936" w:rsidRDefault="00942936" w:rsidP="00942936">
      <w:pPr>
        <w:ind w:firstLine="709"/>
        <w:jc w:val="center"/>
        <w:rPr>
          <w:i/>
          <w:szCs w:val="28"/>
          <w:lang w:val="kk-KZ"/>
        </w:rPr>
      </w:pPr>
      <w:r>
        <w:rPr>
          <w:i/>
          <w:szCs w:val="28"/>
          <w:lang w:val="kk-KZ"/>
        </w:rPr>
        <w:t>Контрольные  вопросы:</w:t>
      </w:r>
    </w:p>
    <w:p w:rsidR="00942936" w:rsidRDefault="00942936" w:rsidP="00942936">
      <w:pPr>
        <w:shd w:val="clear" w:color="auto" w:fill="FFFFFF"/>
        <w:tabs>
          <w:tab w:val="left" w:pos="180"/>
        </w:tabs>
        <w:rPr>
          <w:rStyle w:val="FontStyle25"/>
        </w:rPr>
      </w:pPr>
    </w:p>
    <w:p w:rsidR="00942936" w:rsidRPr="001522C7" w:rsidRDefault="001522C7" w:rsidP="000F0FDD">
      <w:pPr>
        <w:pStyle w:val="ab"/>
        <w:widowControl/>
        <w:numPr>
          <w:ilvl w:val="0"/>
          <w:numId w:val="43"/>
        </w:numPr>
        <w:tabs>
          <w:tab w:val="left" w:pos="1134"/>
        </w:tabs>
        <w:autoSpaceDE/>
        <w:adjustRightInd/>
        <w:ind w:left="1134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1522C7">
        <w:rPr>
          <w:rFonts w:ascii="Times New Roman" w:hAnsi="Times New Roman" w:cs="Times New Roman"/>
          <w:i/>
          <w:sz w:val="28"/>
          <w:szCs w:val="28"/>
        </w:rPr>
        <w:t>Классификация размерных цепей.</w:t>
      </w:r>
    </w:p>
    <w:p w:rsidR="00942936" w:rsidRPr="001522C7" w:rsidRDefault="001522C7" w:rsidP="000F0FDD">
      <w:pPr>
        <w:numPr>
          <w:ilvl w:val="0"/>
          <w:numId w:val="43"/>
        </w:numPr>
        <w:tabs>
          <w:tab w:val="left" w:pos="1134"/>
        </w:tabs>
        <w:ind w:hanging="11"/>
        <w:jc w:val="both"/>
        <w:rPr>
          <w:rStyle w:val="FontStyle25"/>
          <w:i/>
          <w:sz w:val="28"/>
          <w:szCs w:val="28"/>
        </w:rPr>
      </w:pPr>
      <w:r w:rsidRPr="001522C7">
        <w:rPr>
          <w:i/>
          <w:szCs w:val="28"/>
        </w:rPr>
        <w:t>Метод расчета размерных цепей, обеспечивающий полную взаимозаменяемость.</w:t>
      </w:r>
    </w:p>
    <w:p w:rsidR="00942936" w:rsidRPr="001522C7" w:rsidRDefault="001522C7" w:rsidP="000F0FDD">
      <w:pPr>
        <w:numPr>
          <w:ilvl w:val="0"/>
          <w:numId w:val="43"/>
        </w:numPr>
        <w:tabs>
          <w:tab w:val="left" w:pos="1134"/>
        </w:tabs>
        <w:ind w:hanging="11"/>
        <w:jc w:val="both"/>
        <w:rPr>
          <w:rStyle w:val="FontStyle25"/>
          <w:i/>
          <w:sz w:val="28"/>
          <w:szCs w:val="28"/>
          <w:lang w:val="kk-KZ"/>
        </w:rPr>
      </w:pPr>
      <w:r w:rsidRPr="001522C7">
        <w:rPr>
          <w:i/>
          <w:szCs w:val="28"/>
        </w:rPr>
        <w:t>Теоретико-вероятностный метод расчета размерных цепей.</w:t>
      </w:r>
    </w:p>
    <w:p w:rsidR="001522C7" w:rsidRPr="001522C7" w:rsidRDefault="001522C7" w:rsidP="000F0FDD">
      <w:pPr>
        <w:numPr>
          <w:ilvl w:val="0"/>
          <w:numId w:val="43"/>
        </w:numPr>
        <w:tabs>
          <w:tab w:val="left" w:pos="1134"/>
        </w:tabs>
        <w:ind w:hanging="11"/>
        <w:jc w:val="both"/>
        <w:rPr>
          <w:i/>
          <w:sz w:val="26"/>
          <w:szCs w:val="28"/>
          <w:lang w:val="kk-KZ"/>
        </w:rPr>
      </w:pPr>
      <w:r w:rsidRPr="001522C7">
        <w:rPr>
          <w:i/>
          <w:szCs w:val="28"/>
        </w:rPr>
        <w:t>Метод регулировки и пригонки. Расчет плоских и пространственных размерных цепей.</w:t>
      </w:r>
    </w:p>
    <w:p w:rsidR="005866B0" w:rsidRPr="00942936" w:rsidRDefault="001522C7" w:rsidP="000F0FDD">
      <w:pPr>
        <w:numPr>
          <w:ilvl w:val="0"/>
          <w:numId w:val="43"/>
        </w:numPr>
        <w:tabs>
          <w:tab w:val="left" w:pos="1134"/>
        </w:tabs>
        <w:ind w:hanging="11"/>
        <w:jc w:val="both"/>
        <w:rPr>
          <w:i/>
          <w:sz w:val="26"/>
          <w:szCs w:val="28"/>
          <w:lang w:val="kk-KZ"/>
        </w:rPr>
      </w:pPr>
      <w:r w:rsidRPr="001522C7">
        <w:rPr>
          <w:i/>
          <w:szCs w:val="28"/>
        </w:rPr>
        <w:t>Метод групповой взаимозаменяемости (селективная сборка).</w:t>
      </w:r>
    </w:p>
    <w:p w:rsidR="005866B0" w:rsidRDefault="005866B0" w:rsidP="00942936">
      <w:pPr>
        <w:ind w:firstLine="720"/>
        <w:jc w:val="both"/>
        <w:rPr>
          <w:szCs w:val="28"/>
        </w:rPr>
      </w:pPr>
    </w:p>
    <w:p w:rsidR="0006706F" w:rsidRPr="00334642" w:rsidRDefault="00EA7718" w:rsidP="00942936">
      <w:pPr>
        <w:pStyle w:val="1"/>
        <w:keepNext w:val="0"/>
        <w:spacing w:before="0"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210500024"/>
      <w:r w:rsidRPr="00334642">
        <w:rPr>
          <w:rFonts w:ascii="Times New Roman" w:hAnsi="Times New Roman" w:cs="Times New Roman"/>
          <w:sz w:val="28"/>
          <w:szCs w:val="28"/>
        </w:rPr>
        <w:t>Лекция № 1</w:t>
      </w:r>
      <w:r w:rsidR="00942936">
        <w:rPr>
          <w:rFonts w:ascii="Times New Roman" w:hAnsi="Times New Roman" w:cs="Times New Roman"/>
          <w:sz w:val="28"/>
          <w:szCs w:val="28"/>
        </w:rPr>
        <w:t>5</w:t>
      </w:r>
      <w:r w:rsidR="00EA2455" w:rsidRPr="00334642">
        <w:rPr>
          <w:rFonts w:ascii="Times New Roman" w:hAnsi="Times New Roman" w:cs="Times New Roman"/>
          <w:sz w:val="28"/>
          <w:szCs w:val="28"/>
        </w:rPr>
        <w:t xml:space="preserve"> «</w:t>
      </w:r>
      <w:r w:rsidR="0006706F" w:rsidRPr="00334642">
        <w:rPr>
          <w:rFonts w:ascii="Times New Roman" w:hAnsi="Times New Roman" w:cs="Times New Roman"/>
          <w:sz w:val="28"/>
          <w:szCs w:val="28"/>
        </w:rPr>
        <w:t>Понятие о метр</w:t>
      </w:r>
      <w:r w:rsidR="00EA2455" w:rsidRPr="00334642">
        <w:rPr>
          <w:rFonts w:ascii="Times New Roman" w:hAnsi="Times New Roman" w:cs="Times New Roman"/>
          <w:sz w:val="28"/>
          <w:szCs w:val="28"/>
        </w:rPr>
        <w:t>ологии и технических измерениях»</w:t>
      </w:r>
      <w:bookmarkEnd w:id="13"/>
    </w:p>
    <w:p w:rsidR="00EA2455" w:rsidRDefault="00EA2455" w:rsidP="00334642">
      <w:pPr>
        <w:ind w:firstLine="720"/>
        <w:jc w:val="center"/>
        <w:rPr>
          <w:szCs w:val="28"/>
        </w:rPr>
      </w:pPr>
    </w:p>
    <w:p w:rsidR="00942936" w:rsidRDefault="00942936" w:rsidP="00942936">
      <w:pPr>
        <w:shd w:val="clear" w:color="auto" w:fill="FFFFFF"/>
        <w:tabs>
          <w:tab w:val="left" w:pos="180"/>
        </w:tabs>
        <w:ind w:left="709"/>
        <w:rPr>
          <w:rStyle w:val="FontStyle25"/>
          <w:i/>
          <w:szCs w:val="28"/>
          <w:lang w:val="kk-KZ"/>
        </w:rPr>
      </w:pPr>
      <w:r>
        <w:rPr>
          <w:rStyle w:val="FontStyle25"/>
          <w:i/>
          <w:szCs w:val="28"/>
          <w:lang w:val="kk-KZ"/>
        </w:rPr>
        <w:t>План</w:t>
      </w:r>
    </w:p>
    <w:p w:rsidR="00942936" w:rsidRPr="001522C7" w:rsidRDefault="00FF3AEF" w:rsidP="000F0FDD">
      <w:pPr>
        <w:pStyle w:val="3"/>
        <w:numPr>
          <w:ilvl w:val="0"/>
          <w:numId w:val="45"/>
        </w:numPr>
        <w:tabs>
          <w:tab w:val="left" w:pos="426"/>
        </w:tabs>
        <w:spacing w:before="0" w:after="0"/>
        <w:ind w:left="993"/>
        <w:rPr>
          <w:rFonts w:ascii="Times New Roman" w:hAnsi="Times New Roman"/>
          <w:b w:val="0"/>
          <w:i/>
          <w:sz w:val="28"/>
          <w:szCs w:val="28"/>
        </w:rPr>
      </w:pPr>
      <w:r w:rsidRPr="001522C7">
        <w:rPr>
          <w:rFonts w:ascii="Times New Roman" w:hAnsi="Times New Roman"/>
          <w:b w:val="0"/>
          <w:i/>
          <w:sz w:val="28"/>
          <w:szCs w:val="28"/>
        </w:rPr>
        <w:t>Выбор измерительных средств.</w:t>
      </w:r>
    </w:p>
    <w:p w:rsidR="00FF3AEF" w:rsidRPr="001522C7" w:rsidRDefault="001522C7" w:rsidP="000F0FDD">
      <w:pPr>
        <w:numPr>
          <w:ilvl w:val="0"/>
          <w:numId w:val="45"/>
        </w:numPr>
        <w:ind w:left="993"/>
        <w:rPr>
          <w:i/>
          <w:szCs w:val="28"/>
        </w:rPr>
      </w:pPr>
      <w:r w:rsidRPr="001522C7">
        <w:rPr>
          <w:i/>
          <w:szCs w:val="28"/>
        </w:rPr>
        <w:t>Классификации измерений.</w:t>
      </w:r>
    </w:p>
    <w:p w:rsidR="001522C7" w:rsidRPr="00FF3AEF" w:rsidRDefault="001522C7" w:rsidP="000F0FDD">
      <w:pPr>
        <w:numPr>
          <w:ilvl w:val="0"/>
          <w:numId w:val="45"/>
        </w:numPr>
        <w:ind w:left="993"/>
      </w:pPr>
      <w:r w:rsidRPr="001522C7">
        <w:rPr>
          <w:i/>
          <w:szCs w:val="28"/>
        </w:rPr>
        <w:t>Допустимая погрешность измерения.</w:t>
      </w:r>
    </w:p>
    <w:p w:rsidR="00942936" w:rsidRPr="00942936" w:rsidRDefault="00942936" w:rsidP="00942936"/>
    <w:p w:rsidR="0006706F" w:rsidRPr="00942936" w:rsidRDefault="0006706F" w:rsidP="000F0FDD">
      <w:pPr>
        <w:numPr>
          <w:ilvl w:val="1"/>
          <w:numId w:val="45"/>
        </w:numPr>
        <w:tabs>
          <w:tab w:val="clear" w:pos="1440"/>
          <w:tab w:val="num" w:pos="567"/>
        </w:tabs>
        <w:ind w:left="1134"/>
        <w:rPr>
          <w:b/>
          <w:i/>
          <w:szCs w:val="28"/>
        </w:rPr>
      </w:pPr>
      <w:r w:rsidRPr="00942936">
        <w:rPr>
          <w:b/>
          <w:i/>
          <w:szCs w:val="28"/>
        </w:rPr>
        <w:t>Выбор измерительных средств.</w:t>
      </w:r>
    </w:p>
    <w:p w:rsidR="00FF3AEF" w:rsidRDefault="00FF3AEF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1875 году рядом государств была подписана метрическая конвенция и создано Международное бюро мер и весов. Начиная с этого времени метрология из чисто описательной науки превратилась в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науку об измерениях физических величин, методах и средствах обеспечения их единства и способах достижения требуемой точности.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Предмет метрологии – получение количественной и качественной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информации о свойствах объектов и процессов (</w:t>
      </w:r>
      <w:proofErr w:type="spellStart"/>
      <w:r w:rsidRPr="00334642">
        <w:rPr>
          <w:szCs w:val="28"/>
        </w:rPr>
        <w:t>бочкообразность</w:t>
      </w:r>
      <w:proofErr w:type="spellEnd"/>
      <w:r w:rsidRPr="00334642">
        <w:rPr>
          <w:szCs w:val="28"/>
        </w:rPr>
        <w:t xml:space="preserve"> 0,005 мм).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Методы </w:t>
      </w:r>
      <w:r w:rsidR="00FA2707" w:rsidRPr="00334642">
        <w:rPr>
          <w:szCs w:val="28"/>
        </w:rPr>
        <w:t>метрологии</w:t>
      </w:r>
      <w:r w:rsidRPr="00334642">
        <w:rPr>
          <w:szCs w:val="28"/>
        </w:rPr>
        <w:t xml:space="preserve"> – это совокупность физических и математических методов, используемых для получения измерительной информации (профилометр).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Основные задачи метрологии определены ГОСТ 16263-70: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установление единиц физических величин, государственных эталонов и образцовых средств измерений;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разработка теории, методов и средств измерений и контроля, обеспечение единства измерений и единообразных средств измерений;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разработка методов оценки погрешностей, состояния средств измерения и контроля;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 xml:space="preserve">разработка методов передачи размеров единиц от эталонов или образцовых средств измерений рабочим средствам измерений. </w:t>
      </w:r>
      <w:r w:rsidRPr="00334642">
        <w:rPr>
          <w:szCs w:val="28"/>
          <w:lang w:val="en-US"/>
        </w:rPr>
        <w:t>(</w:t>
      </w:r>
      <w:proofErr w:type="spellStart"/>
      <w:r w:rsidRPr="00334642">
        <w:rPr>
          <w:szCs w:val="28"/>
          <w:lang w:val="en-US"/>
        </w:rPr>
        <w:t>плоскопараллельные</w:t>
      </w:r>
      <w:proofErr w:type="spellEnd"/>
      <w:r w:rsidRPr="00334642">
        <w:rPr>
          <w:szCs w:val="28"/>
        </w:rPr>
        <w:t xml:space="preserve"> меры</w:t>
      </w:r>
      <w:r w:rsidRPr="00334642">
        <w:rPr>
          <w:szCs w:val="28"/>
          <w:lang w:val="en-US"/>
        </w:rPr>
        <w:t>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Измерением называется нахождение числового значения физической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величины опытным путем с помощью специальных технических средств.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Контроль качества продукции – это проверка соответствия показателей качества продукции установленным требованиям (ГОСТ, ТУ и т.д.)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Контроль отдельного параметра можно понимать как определение того, находится ли значение контролируемой физической величины между предельными ее значениями или вне их. В ряде случаев нет необходимости определять действительные значения физических величин. Достаточно определить принадлежность физической величины некоторой области Т (допуску):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А </w:t>
      </w:r>
      <w:r w:rsidRPr="00334642">
        <w:rPr>
          <w:szCs w:val="28"/>
          <w:lang w:val="en-US"/>
        </w:rPr>
        <w:sym w:font="Symbol" w:char="F0CC"/>
      </w:r>
      <w:r w:rsidRPr="00334642">
        <w:rPr>
          <w:szCs w:val="28"/>
        </w:rPr>
        <w:t xml:space="preserve"> Т или А </w:t>
      </w:r>
      <w:r w:rsidRPr="00334642">
        <w:rPr>
          <w:szCs w:val="28"/>
          <w:lang w:val="en-US"/>
        </w:rPr>
        <w:sym w:font="Symbol" w:char="F0CB"/>
      </w:r>
      <w:r w:rsidRPr="00334642">
        <w:rPr>
          <w:szCs w:val="28"/>
        </w:rPr>
        <w:t xml:space="preserve"> Т.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Пример. В качестве средств контроля могут применяться калибры, шаблоны и т.д.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Диагностика – это </w:t>
      </w:r>
      <w:r w:rsidR="00FA2707" w:rsidRPr="00334642">
        <w:rPr>
          <w:szCs w:val="28"/>
        </w:rPr>
        <w:t>область науки</w:t>
      </w:r>
      <w:r w:rsidRPr="00334642">
        <w:rPr>
          <w:szCs w:val="28"/>
        </w:rPr>
        <w:t xml:space="preserve"> и техники, занимающаяся определением состояния технического объекта, включая решение задач определения работоспособности, поиска дефектов и прогнозирования изменения состояния объекта диагностики.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 соответствии с рекомендациями 11 Генеральной конференции по мерам и весам в 1960г. принята Международная система единиц (СИ), на основе которой для обязательного применения разработан ГОСТ 8.417-81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Основными единицами физических величин в СИ являются: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Длины – метр (м);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Массы – килограмм (кг);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Времени – секунда (с);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Силы электрического тока – ампер (А);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Термодинамической температуры – кельвин (К);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Силы света – кандела (кд);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Количества вещества – моль (моль).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Дополнительные единицы СИ: радиан (рад.) и стерадиан (ср) – для измерения плоского и темного углов соответственно.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Производные единицы СИ получены из основных с помощью уравнений связи между физическими величинами: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Сила – ньютон (1Н = 1 кг </w:t>
      </w:r>
      <w:r w:rsidRPr="00334642">
        <w:rPr>
          <w:szCs w:val="28"/>
        </w:rPr>
        <w:sym w:font="Symbol" w:char="F0D7"/>
      </w:r>
      <w:r w:rsidRPr="00334642">
        <w:rPr>
          <w:szCs w:val="28"/>
        </w:rPr>
        <w:t xml:space="preserve">м </w:t>
      </w:r>
      <w:r w:rsidRPr="00334642">
        <w:rPr>
          <w:szCs w:val="28"/>
        </w:rPr>
        <w:sym w:font="Symbol" w:char="F0D7"/>
      </w:r>
      <w:r w:rsidRPr="00334642">
        <w:rPr>
          <w:szCs w:val="28"/>
        </w:rPr>
        <w:t xml:space="preserve"> с</w:t>
      </w:r>
      <w:r w:rsidRPr="00334642">
        <w:rPr>
          <w:szCs w:val="28"/>
          <w:vertAlign w:val="superscript"/>
        </w:rPr>
        <w:t xml:space="preserve"> –2</w:t>
      </w:r>
      <w:r w:rsidRPr="00334642">
        <w:rPr>
          <w:szCs w:val="28"/>
        </w:rPr>
        <w:t>);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Давление – паскаль (1Па = 1кг </w:t>
      </w:r>
      <w:r w:rsidRPr="00334642">
        <w:rPr>
          <w:szCs w:val="28"/>
        </w:rPr>
        <w:sym w:font="Symbol" w:char="F0D7"/>
      </w:r>
      <w:r w:rsidRPr="00334642">
        <w:rPr>
          <w:szCs w:val="28"/>
        </w:rPr>
        <w:t xml:space="preserve">м </w:t>
      </w:r>
      <w:r w:rsidRPr="00334642">
        <w:rPr>
          <w:szCs w:val="28"/>
          <w:vertAlign w:val="superscript"/>
        </w:rPr>
        <w:t>-1</w:t>
      </w:r>
      <w:r w:rsidRPr="00334642">
        <w:rPr>
          <w:szCs w:val="28"/>
        </w:rPr>
        <w:sym w:font="Symbol" w:char="F0D7"/>
      </w:r>
      <w:r w:rsidRPr="00334642">
        <w:rPr>
          <w:szCs w:val="28"/>
        </w:rPr>
        <w:t xml:space="preserve"> с </w:t>
      </w:r>
      <w:r w:rsidRPr="00334642">
        <w:rPr>
          <w:szCs w:val="28"/>
          <w:vertAlign w:val="superscript"/>
        </w:rPr>
        <w:t>–2</w:t>
      </w:r>
      <w:r w:rsidRPr="00334642">
        <w:rPr>
          <w:szCs w:val="28"/>
        </w:rPr>
        <w:t>) и т.д.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Средства измерений.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Технические средства, используемые при измерениях и имеющие нормированные метрологические свойства, называют средствами измерения. (микрометр).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Эталоны – это средства измерений, официально утвержденные и обеспечивающие воспроизведение и (или) хранение единицы физической величины с целью передачи ее размера нижестоящим по проверочной схеме средствам измерений.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В качестве эталона единицы длины утвержден метр, равный 1.650.763,73 длин световых волн в вакууме излучения, соответствующего переходу между уровнями 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2 р</w:t>
      </w:r>
      <w:r w:rsidRPr="00334642">
        <w:rPr>
          <w:szCs w:val="28"/>
          <w:vertAlign w:val="subscript"/>
        </w:rPr>
        <w:t>10</w:t>
      </w:r>
      <w:r w:rsidRPr="00334642">
        <w:rPr>
          <w:szCs w:val="28"/>
        </w:rPr>
        <w:t xml:space="preserve"> и 5</w:t>
      </w:r>
      <w:r w:rsidRPr="00334642">
        <w:rPr>
          <w:szCs w:val="28"/>
          <w:lang w:val="en-US"/>
        </w:rPr>
        <w:t>d</w:t>
      </w:r>
      <w:r w:rsidRPr="00334642">
        <w:rPr>
          <w:szCs w:val="28"/>
          <w:vertAlign w:val="subscript"/>
        </w:rPr>
        <w:t>5</w:t>
      </w:r>
      <w:r w:rsidRPr="00334642">
        <w:rPr>
          <w:szCs w:val="28"/>
        </w:rPr>
        <w:t xml:space="preserve"> атома криптона 86.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На 17 Генеральной конференции мер и весов принято новое определение единицы длины: метр – длина пути, проходимого светом в вакууме за 1/299792458 долю секунды.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Установлены эталоны, соответствующие другим единицам физических величин СИ.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воспроизведения единиц физических величин в промышленности широко используют меры.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Меры – это средства измерений, предназначенные для воспроизведения заданного размера физической величины.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воспроизведения длины используют штриховые и концевые меры.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Для воспроизведения углов наиболее широко применяются наборы призматических угловых мер.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Образцовые средства измерений – это меры, измерительные приборы или преобразователи, утвержденные в качестве образцовых для поверки по ним других средств измерений.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Рабочие средства измерений – применяют для измерений, не связанных с передачей размера единиц.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Порядок передачи размера единиц физической величины от эталона или исходного образцового средства к средствам более низких размеров (вплоть до рабочих) устанавливают в соответствии с проверочной схемой.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Методы измерений.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При измерениях используют разнообразные методы (ГОСТ 16263-70), представляющие собой совокупность приемов использования различных физических принципов и средств.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</w:p>
    <w:p w:rsidR="00FF3AEF" w:rsidRPr="00FF3AEF" w:rsidRDefault="00FF3AEF" w:rsidP="00FF3AEF">
      <w:pPr>
        <w:ind w:left="360"/>
        <w:jc w:val="both"/>
        <w:rPr>
          <w:b/>
          <w:i/>
          <w:szCs w:val="28"/>
        </w:rPr>
      </w:pPr>
      <w:r w:rsidRPr="00FF3AEF">
        <w:rPr>
          <w:b/>
          <w:i/>
          <w:szCs w:val="28"/>
        </w:rPr>
        <w:t>2.</w:t>
      </w:r>
      <w:r w:rsidR="0006706F" w:rsidRPr="00FF3AEF">
        <w:rPr>
          <w:b/>
          <w:i/>
          <w:szCs w:val="28"/>
        </w:rPr>
        <w:t>Классификации измерений.</w:t>
      </w:r>
    </w:p>
    <w:p w:rsidR="00FF3AEF" w:rsidRDefault="00FF3AEF" w:rsidP="00FF3AEF">
      <w:pPr>
        <w:ind w:left="360"/>
        <w:jc w:val="both"/>
        <w:rPr>
          <w:szCs w:val="28"/>
        </w:rPr>
      </w:pPr>
    </w:p>
    <w:p w:rsidR="0006706F" w:rsidRPr="00334642" w:rsidRDefault="0006706F" w:rsidP="00FF3AEF">
      <w:pPr>
        <w:ind w:left="360"/>
        <w:jc w:val="both"/>
        <w:rPr>
          <w:szCs w:val="28"/>
        </w:rPr>
      </w:pPr>
      <w:r w:rsidRPr="00334642">
        <w:rPr>
          <w:szCs w:val="28"/>
        </w:rPr>
        <w:t>Разновидности методов измерений: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метод сравнения с мерой (взвешивание с помощью гирь);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дифференциальный метод (измерение на вертикальном оптиметре при предварительной настройке по блоку концевых мер;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метод совпадений (например при помощи штангенциркуля по совпадению отметок основной и конусной шкал);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поэлементный (контроль резьбы на микроскопе);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комплексный (при помощи комплексного калибра);</w:t>
      </w:r>
    </w:p>
    <w:p w:rsidR="0006706F" w:rsidRPr="00334642" w:rsidRDefault="0006706F" w:rsidP="00334642">
      <w:pPr>
        <w:numPr>
          <w:ilvl w:val="0"/>
          <w:numId w:val="1"/>
        </w:numPr>
        <w:ind w:left="0" w:firstLine="720"/>
        <w:jc w:val="both"/>
        <w:rPr>
          <w:szCs w:val="28"/>
        </w:rPr>
      </w:pPr>
      <w:r w:rsidRPr="00334642">
        <w:rPr>
          <w:szCs w:val="28"/>
        </w:rPr>
        <w:t>и другие.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Один и тот же метод измерения может быть реализован при различных измерительных средствах и схемах измерений.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Основные параметры средств измерений.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Длина деления шкалы – расстояние между соседними отметками шкалы.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Цена деления шкалы – разность значений величины соответствующих двум соседним отметкам шкалы.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Диапазон показаний – область значений шкалы, ограниченная наибольшим и наименьшим значениями измеряемой величины (Например для оптиметра </w:t>
      </w:r>
      <w:r w:rsidRPr="00334642">
        <w:rPr>
          <w:szCs w:val="28"/>
        </w:rPr>
        <w:sym w:font="Symbol" w:char="F0B1"/>
      </w:r>
      <w:r w:rsidRPr="00334642">
        <w:rPr>
          <w:szCs w:val="28"/>
        </w:rPr>
        <w:t>0,1 мм)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Диапазон измерений – область значений измеряемой величины с нормированными допускаемыми </w:t>
      </w:r>
      <w:proofErr w:type="spellStart"/>
      <w:r w:rsidRPr="00334642">
        <w:rPr>
          <w:szCs w:val="28"/>
        </w:rPr>
        <w:t>погрешностямисредства</w:t>
      </w:r>
      <w:proofErr w:type="spellEnd"/>
      <w:r w:rsidRPr="00334642">
        <w:rPr>
          <w:szCs w:val="28"/>
        </w:rPr>
        <w:t xml:space="preserve"> измерений. (Например, для оптиметра диапазон измерений 0…200 м).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Влияющая физическая величина – физическая величина, не измеряемая данным средством, но оказывающая влияние на результаты измерения (например, температура, оказывающая влияние на результат измерения линейного размера).</w:t>
      </w:r>
    </w:p>
    <w:p w:rsidR="0006706F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Порог чувствительности – наименьшее изменение измеряемой величины, способное вызвать фиксируемое изменение выходной величины. (Например, если при </w:t>
      </w:r>
      <w:proofErr w:type="gramStart"/>
      <w:r w:rsidRPr="00334642">
        <w:rPr>
          <w:szCs w:val="28"/>
        </w:rPr>
        <w:t xml:space="preserve">измерении </w:t>
      </w:r>
      <w:r w:rsidRPr="00334642">
        <w:rPr>
          <w:szCs w:val="28"/>
        </w:rPr>
        <w:sym w:font="Symbol" w:char="F0C6"/>
      </w:r>
      <w:r w:rsidRPr="00334642">
        <w:rPr>
          <w:szCs w:val="28"/>
        </w:rPr>
        <w:t xml:space="preserve"> вала</w:t>
      </w:r>
      <w:proofErr w:type="gramEnd"/>
      <w:r w:rsidRPr="00334642">
        <w:rPr>
          <w:szCs w:val="28"/>
        </w:rPr>
        <w:t xml:space="preserve"> с номинальным размером </w:t>
      </w:r>
      <w:r w:rsidR="00FA2707" w:rsidRPr="00334642">
        <w:rPr>
          <w:szCs w:val="28"/>
        </w:rPr>
        <w:t>х.</w:t>
      </w:r>
      <w:r w:rsidRPr="00334642">
        <w:rPr>
          <w:szCs w:val="28"/>
        </w:rPr>
        <w:t xml:space="preserve"> = </w:t>
      </w:r>
      <w:smartTag w:uri="urn:schemas-microsoft-com:office:smarttags" w:element="metricconverter">
        <w:smartTagPr>
          <w:attr w:name="ProductID" w:val="100 мм"/>
        </w:smartTagPr>
        <w:r w:rsidRPr="00334642">
          <w:rPr>
            <w:szCs w:val="28"/>
          </w:rPr>
          <w:t>100 мм</w:t>
        </w:r>
      </w:smartTag>
      <w:r w:rsidRPr="00334642">
        <w:rPr>
          <w:szCs w:val="28"/>
        </w:rPr>
        <w:t xml:space="preserve"> изменение измеряемой величины </w:t>
      </w:r>
      <w:r w:rsidRPr="00334642">
        <w:rPr>
          <w:szCs w:val="28"/>
        </w:rPr>
        <w:sym w:font="Symbol" w:char="F044"/>
      </w:r>
      <w:r w:rsidR="00FA2707" w:rsidRPr="00334642">
        <w:rPr>
          <w:szCs w:val="28"/>
        </w:rPr>
        <w:t>х.</w:t>
      </w:r>
      <w:r w:rsidRPr="00334642">
        <w:rPr>
          <w:szCs w:val="28"/>
        </w:rPr>
        <w:t xml:space="preserve"> = </w:t>
      </w:r>
      <w:smartTag w:uri="urn:schemas-microsoft-com:office:smarttags" w:element="metricconverter">
        <w:smartTagPr>
          <w:attr w:name="ProductID" w:val="0,01 мм"/>
        </w:smartTagPr>
        <w:r w:rsidRPr="00334642">
          <w:rPr>
            <w:szCs w:val="28"/>
          </w:rPr>
          <w:t>0,01 мм</w:t>
        </w:r>
      </w:smartTag>
      <w:r w:rsidRPr="00334642">
        <w:rPr>
          <w:szCs w:val="28"/>
        </w:rPr>
        <w:t xml:space="preserve"> вызвало перемещение стрелки на </w:t>
      </w:r>
      <w:r w:rsidRPr="00334642">
        <w:rPr>
          <w:szCs w:val="28"/>
        </w:rPr>
        <w:sym w:font="Symbol" w:char="F044"/>
      </w:r>
      <w:r w:rsidRPr="00334642">
        <w:rPr>
          <w:szCs w:val="28"/>
          <w:lang w:val="en-US"/>
        </w:rPr>
        <w:t>l</w:t>
      </w:r>
      <w:r w:rsidRPr="00334642">
        <w:rPr>
          <w:szCs w:val="28"/>
        </w:rPr>
        <w:t xml:space="preserve"> = </w:t>
      </w:r>
      <w:smartTag w:uri="urn:schemas-microsoft-com:office:smarttags" w:element="metricconverter">
        <w:smartTagPr>
          <w:attr w:name="ProductID" w:val="10 мм"/>
        </w:smartTagPr>
        <w:r w:rsidRPr="00334642">
          <w:rPr>
            <w:szCs w:val="28"/>
          </w:rPr>
          <w:t>10 мм</w:t>
        </w:r>
      </w:smartTag>
      <w:r w:rsidRPr="00334642">
        <w:rPr>
          <w:szCs w:val="28"/>
        </w:rPr>
        <w:t xml:space="preserve">, то абсолютная чувствительность прибора составляет </w:t>
      </w:r>
      <w:r w:rsidRPr="00334642">
        <w:rPr>
          <w:position w:val="-30"/>
          <w:szCs w:val="28"/>
          <w:lang w:val="en-US"/>
        </w:rPr>
        <w:object w:dxaOrig="2420" w:dyaOrig="740">
          <v:shape id="_x0000_i1327" type="#_x0000_t75" style="width:121.5pt;height:36pt" o:ole="" fillcolor="window">
            <v:imagedata r:id="rId586" o:title=""/>
          </v:shape>
          <o:OLEObject Type="Embed" ProgID="Equation.3" ShapeID="_x0000_i1327" DrawAspect="Content" ObjectID="_1521290273" r:id="rId587"/>
        </w:object>
      </w:r>
      <w:r w:rsidRPr="00334642">
        <w:rPr>
          <w:szCs w:val="28"/>
        </w:rPr>
        <w:t>).</w:t>
      </w:r>
    </w:p>
    <w:p w:rsidR="00FF3AEF" w:rsidRPr="00334642" w:rsidRDefault="00FF3AEF" w:rsidP="00334642">
      <w:pPr>
        <w:ind w:firstLine="720"/>
        <w:jc w:val="both"/>
        <w:rPr>
          <w:szCs w:val="28"/>
        </w:rPr>
      </w:pPr>
    </w:p>
    <w:p w:rsidR="007908AC" w:rsidRDefault="007908AC">
      <w:pPr>
        <w:rPr>
          <w:b/>
          <w:i/>
          <w:szCs w:val="28"/>
        </w:rPr>
      </w:pPr>
      <w:r>
        <w:rPr>
          <w:b/>
          <w:i/>
          <w:szCs w:val="28"/>
        </w:rPr>
        <w:br w:type="page"/>
      </w:r>
    </w:p>
    <w:p w:rsidR="0006706F" w:rsidRPr="00FF3AEF" w:rsidRDefault="001522C7" w:rsidP="001522C7">
      <w:pPr>
        <w:ind w:left="709"/>
        <w:jc w:val="both"/>
        <w:rPr>
          <w:b/>
          <w:i/>
          <w:szCs w:val="28"/>
        </w:rPr>
      </w:pPr>
      <w:r>
        <w:rPr>
          <w:b/>
          <w:i/>
          <w:szCs w:val="28"/>
        </w:rPr>
        <w:t>3.</w:t>
      </w:r>
      <w:r w:rsidR="0006706F" w:rsidRPr="00FF3AEF">
        <w:rPr>
          <w:b/>
          <w:i/>
          <w:szCs w:val="28"/>
        </w:rPr>
        <w:t>Допустимая погрешность измерения.</w:t>
      </w:r>
    </w:p>
    <w:p w:rsidR="00FF3AEF" w:rsidRDefault="00FF3AEF" w:rsidP="00334642">
      <w:pPr>
        <w:ind w:firstLine="720"/>
        <w:jc w:val="both"/>
        <w:rPr>
          <w:szCs w:val="28"/>
        </w:rPr>
      </w:pP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Погрешности измерений и их классификация.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Под погрешностью измерений подразумевают отклонение результата измерения от истинного значения измеряемой величины.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Абсолютная погрешность измерения – разность между значением величины, полученным при измерении и ее истинным значением, выражаемая в единицах измеряемой величины.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Выбор средств измерений.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>Выбор измерительных средств зависит от масштаба производства. В опытном и мелкосерийном производстве применяют универсальные средства контроля и измерений. При крупносерийном и массовом производстве применяют специализированные средства.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 выборе измерительных средств необходимо учитывать допускаемую погрешность </w:t>
      </w:r>
      <w:proofErr w:type="gramStart"/>
      <w:r w:rsidRPr="00334642">
        <w:rPr>
          <w:szCs w:val="28"/>
        </w:rPr>
        <w:t xml:space="preserve">измерения </w:t>
      </w:r>
      <w:r w:rsidRPr="00334642">
        <w:rPr>
          <w:position w:val="-12"/>
          <w:szCs w:val="28"/>
        </w:rPr>
        <w:object w:dxaOrig="540" w:dyaOrig="380">
          <v:shape id="_x0000_i1328" type="#_x0000_t75" style="width:27pt;height:19.5pt" o:ole="" fillcolor="window">
            <v:imagedata r:id="rId588" o:title=""/>
          </v:shape>
          <o:OLEObject Type="Embed" ProgID="Equation.3" ShapeID="_x0000_i1328" DrawAspect="Content" ObjectID="_1521290274" r:id="rId589"/>
        </w:object>
      </w:r>
      <w:r w:rsidRPr="00334642">
        <w:rPr>
          <w:szCs w:val="28"/>
        </w:rPr>
        <w:t>,</w:t>
      </w:r>
      <w:proofErr w:type="gramEnd"/>
      <w:r w:rsidRPr="00334642">
        <w:rPr>
          <w:szCs w:val="28"/>
        </w:rPr>
        <w:t xml:space="preserve"> которая зависит от допуска Т на изготовление детали.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Для размеров до </w:t>
      </w:r>
      <w:smartTag w:uri="urn:schemas-microsoft-com:office:smarttags" w:element="metricconverter">
        <w:smartTagPr>
          <w:attr w:name="ProductID" w:val="500 мм"/>
        </w:smartTagPr>
        <w:r w:rsidRPr="00334642">
          <w:rPr>
            <w:szCs w:val="28"/>
          </w:rPr>
          <w:t>500 мм</w:t>
        </w:r>
      </w:smartTag>
      <w:r w:rsidRPr="00334642">
        <w:rPr>
          <w:szCs w:val="28"/>
        </w:rPr>
        <w:t xml:space="preserve"> установлены ряды погрешностей измерения для 2…17 квалитетов.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Пример. Необходимо выбрать измерительное средство для контроля вала </w:t>
      </w:r>
      <w:r w:rsidRPr="00334642">
        <w:rPr>
          <w:szCs w:val="28"/>
        </w:rPr>
        <w:sym w:font="Symbol" w:char="F0C6"/>
      </w:r>
      <w:r w:rsidRPr="00334642">
        <w:rPr>
          <w:szCs w:val="28"/>
        </w:rPr>
        <w:t xml:space="preserve"> 40</w:t>
      </w:r>
      <w:r w:rsidRPr="00334642">
        <w:rPr>
          <w:szCs w:val="28"/>
          <w:lang w:val="en-US"/>
        </w:rPr>
        <w:t>h</w:t>
      </w:r>
      <w:r w:rsidRPr="00334642">
        <w:rPr>
          <w:szCs w:val="28"/>
        </w:rPr>
        <w:t>6.</w:t>
      </w:r>
    </w:p>
    <w:p w:rsidR="0006706F" w:rsidRPr="00334642" w:rsidRDefault="0006706F" w:rsidP="00334642">
      <w:pPr>
        <w:ind w:firstLine="720"/>
        <w:jc w:val="both"/>
        <w:rPr>
          <w:szCs w:val="28"/>
        </w:rPr>
      </w:pPr>
      <w:r w:rsidRPr="00334642">
        <w:rPr>
          <w:szCs w:val="28"/>
        </w:rPr>
        <w:t xml:space="preserve">По справочнику определяем, что Т = </w:t>
      </w:r>
      <w:smartTag w:uri="urn:schemas-microsoft-com:office:smarttags" w:element="metricconverter">
        <w:smartTagPr>
          <w:attr w:name="ProductID" w:val="16 мм"/>
        </w:smartTagPr>
        <w:r w:rsidRPr="00334642">
          <w:rPr>
            <w:szCs w:val="28"/>
          </w:rPr>
          <w:t>16 мм</w:t>
        </w:r>
      </w:smartTag>
      <w:r w:rsidRPr="00334642">
        <w:rPr>
          <w:szCs w:val="28"/>
        </w:rPr>
        <w:t xml:space="preserve"> = </w:t>
      </w:r>
      <w:smartTag w:uri="urn:schemas-microsoft-com:office:smarttags" w:element="metricconverter">
        <w:smartTagPr>
          <w:attr w:name="ProductID" w:val="0,016 мм"/>
        </w:smartTagPr>
        <w:r w:rsidRPr="00334642">
          <w:rPr>
            <w:szCs w:val="28"/>
          </w:rPr>
          <w:t>0,016 мм</w:t>
        </w:r>
      </w:smartTag>
      <w:r w:rsidRPr="00334642">
        <w:rPr>
          <w:szCs w:val="28"/>
        </w:rPr>
        <w:t xml:space="preserve"> доп. погрешность </w:t>
      </w:r>
      <w:r w:rsidR="00FA2707" w:rsidRPr="00334642">
        <w:rPr>
          <w:szCs w:val="28"/>
        </w:rPr>
        <w:t>зим</w:t>
      </w:r>
      <w:r w:rsidRPr="00334642">
        <w:rPr>
          <w:szCs w:val="28"/>
        </w:rPr>
        <w:t xml:space="preserve">. </w:t>
      </w:r>
      <w:r w:rsidRPr="00334642">
        <w:rPr>
          <w:position w:val="-12"/>
          <w:szCs w:val="28"/>
        </w:rPr>
        <w:object w:dxaOrig="540" w:dyaOrig="380">
          <v:shape id="_x0000_i1329" type="#_x0000_t75" style="width:27pt;height:19.5pt" o:ole="" fillcolor="window">
            <v:imagedata r:id="rId588" o:title=""/>
          </v:shape>
          <o:OLEObject Type="Embed" ProgID="Equation.3" ShapeID="_x0000_i1329" DrawAspect="Content" ObjectID="_1521290275" r:id="rId590"/>
        </w:object>
      </w:r>
      <w:r w:rsidRPr="00334642">
        <w:rPr>
          <w:szCs w:val="28"/>
        </w:rPr>
        <w:t xml:space="preserve"> = </w:t>
      </w:r>
      <w:smartTag w:uri="urn:schemas-microsoft-com:office:smarttags" w:element="metricconverter">
        <w:smartTagPr>
          <w:attr w:name="ProductID" w:val="0,005 мм"/>
        </w:smartTagPr>
        <w:r w:rsidRPr="00334642">
          <w:rPr>
            <w:szCs w:val="28"/>
          </w:rPr>
          <w:t>0,005 мм</w:t>
        </w:r>
      </w:smartTag>
      <w:r w:rsidRPr="00334642">
        <w:rPr>
          <w:szCs w:val="28"/>
        </w:rPr>
        <w:t>.</w:t>
      </w:r>
    </w:p>
    <w:p w:rsidR="0006706F" w:rsidRDefault="0006706F" w:rsidP="00334642">
      <w:pPr>
        <w:ind w:firstLine="720"/>
        <w:jc w:val="both"/>
      </w:pPr>
      <w:r w:rsidRPr="00334642">
        <w:rPr>
          <w:szCs w:val="28"/>
        </w:rPr>
        <w:t xml:space="preserve">Тогда для контроля размера вала можно выбрать микрометр с диапазоном измерения 25…50 мм и допустимой погрешностью </w:t>
      </w:r>
      <w:r w:rsidRPr="00334642">
        <w:rPr>
          <w:szCs w:val="28"/>
        </w:rPr>
        <w:sym w:font="Symbol" w:char="F0B1"/>
      </w:r>
      <w:r w:rsidRPr="00334642">
        <w:rPr>
          <w:szCs w:val="28"/>
        </w:rPr>
        <w:t>0,004 мм.</w:t>
      </w:r>
    </w:p>
    <w:p w:rsidR="0006706F" w:rsidRDefault="0006706F" w:rsidP="001569DB">
      <w:pPr>
        <w:spacing w:line="360" w:lineRule="auto"/>
        <w:ind w:firstLine="720"/>
        <w:jc w:val="both"/>
      </w:pPr>
    </w:p>
    <w:p w:rsidR="00FF3AEF" w:rsidRPr="00FF3AEF" w:rsidRDefault="00FF3AEF" w:rsidP="00FF3AEF">
      <w:pPr>
        <w:ind w:firstLine="709"/>
        <w:jc w:val="center"/>
        <w:rPr>
          <w:i/>
          <w:szCs w:val="28"/>
          <w:lang w:val="kk-KZ"/>
        </w:rPr>
      </w:pPr>
      <w:r w:rsidRPr="00FF3AEF">
        <w:rPr>
          <w:i/>
          <w:szCs w:val="28"/>
          <w:lang w:val="kk-KZ"/>
        </w:rPr>
        <w:t>Контрольные  вопросы:</w:t>
      </w:r>
    </w:p>
    <w:p w:rsidR="00FF3AEF" w:rsidRPr="00FF3AEF" w:rsidRDefault="00FF3AEF" w:rsidP="00FF3AEF">
      <w:pPr>
        <w:shd w:val="clear" w:color="auto" w:fill="FFFFFF"/>
        <w:tabs>
          <w:tab w:val="left" w:pos="180"/>
        </w:tabs>
        <w:rPr>
          <w:rStyle w:val="FontStyle25"/>
          <w:sz w:val="28"/>
          <w:szCs w:val="28"/>
        </w:rPr>
      </w:pPr>
    </w:p>
    <w:p w:rsidR="00FF3AEF" w:rsidRPr="001522C7" w:rsidRDefault="001522C7" w:rsidP="000F0FDD">
      <w:pPr>
        <w:pStyle w:val="ab"/>
        <w:widowControl/>
        <w:numPr>
          <w:ilvl w:val="0"/>
          <w:numId w:val="46"/>
        </w:numPr>
        <w:tabs>
          <w:tab w:val="left" w:pos="1134"/>
        </w:tabs>
        <w:autoSpaceDE/>
        <w:adjustRightInd/>
        <w:ind w:left="1134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i/>
          <w:sz w:val="28"/>
          <w:szCs w:val="28"/>
        </w:rPr>
        <w:t>Назовите основные п</w:t>
      </w:r>
      <w:r w:rsidRPr="001522C7">
        <w:rPr>
          <w:rFonts w:ascii="Times New Roman" w:hAnsi="Times New Roman" w:cs="Times New Roman"/>
          <w:i/>
          <w:sz w:val="28"/>
          <w:szCs w:val="28"/>
        </w:rPr>
        <w:t>ринципы контроля точности</w:t>
      </w:r>
      <w:r>
        <w:rPr>
          <w:rFonts w:ascii="Times New Roman" w:hAnsi="Times New Roman" w:cs="Times New Roman"/>
          <w:i/>
          <w:sz w:val="28"/>
          <w:szCs w:val="28"/>
        </w:rPr>
        <w:t>?</w:t>
      </w:r>
    </w:p>
    <w:p w:rsidR="00FF3AEF" w:rsidRPr="001522C7" w:rsidRDefault="001522C7" w:rsidP="000F0FDD">
      <w:pPr>
        <w:numPr>
          <w:ilvl w:val="0"/>
          <w:numId w:val="46"/>
        </w:numPr>
        <w:tabs>
          <w:tab w:val="left" w:pos="1134"/>
        </w:tabs>
        <w:ind w:hanging="11"/>
        <w:jc w:val="both"/>
        <w:rPr>
          <w:rStyle w:val="FontStyle25"/>
          <w:i/>
          <w:sz w:val="28"/>
          <w:szCs w:val="28"/>
        </w:rPr>
      </w:pPr>
      <w:r>
        <w:rPr>
          <w:i/>
          <w:szCs w:val="28"/>
        </w:rPr>
        <w:t>Дайте п</w:t>
      </w:r>
      <w:r w:rsidRPr="001522C7">
        <w:rPr>
          <w:i/>
          <w:szCs w:val="28"/>
        </w:rPr>
        <w:t>онятие размерного анализа соединений и математических методов решения вопросов взаимозаменяемости.</w:t>
      </w:r>
    </w:p>
    <w:p w:rsidR="00FF3AEF" w:rsidRPr="001522C7" w:rsidRDefault="001522C7" w:rsidP="000F0FDD">
      <w:pPr>
        <w:numPr>
          <w:ilvl w:val="0"/>
          <w:numId w:val="46"/>
        </w:numPr>
        <w:tabs>
          <w:tab w:val="left" w:pos="1134"/>
        </w:tabs>
        <w:ind w:hanging="11"/>
        <w:jc w:val="both"/>
        <w:rPr>
          <w:rStyle w:val="FontStyle25"/>
          <w:i/>
          <w:szCs w:val="28"/>
          <w:lang w:val="kk-KZ"/>
        </w:rPr>
      </w:pPr>
      <w:r>
        <w:rPr>
          <w:i/>
          <w:szCs w:val="28"/>
        </w:rPr>
        <w:t>Как в</w:t>
      </w:r>
      <w:r w:rsidRPr="001522C7">
        <w:rPr>
          <w:i/>
          <w:szCs w:val="28"/>
        </w:rPr>
        <w:t>лияе</w:t>
      </w:r>
      <w:r>
        <w:rPr>
          <w:i/>
          <w:szCs w:val="28"/>
        </w:rPr>
        <w:t>т</w:t>
      </w:r>
      <w:r w:rsidRPr="001522C7">
        <w:rPr>
          <w:i/>
          <w:szCs w:val="28"/>
        </w:rPr>
        <w:t xml:space="preserve"> отклонений формы, волнистости, шероховатости и погрешностей положения деталей на качество и надежность машин и приборов</w:t>
      </w:r>
      <w:r>
        <w:rPr>
          <w:rStyle w:val="FontStyle25"/>
          <w:i/>
          <w:sz w:val="28"/>
          <w:szCs w:val="28"/>
        </w:rPr>
        <w:t>?</w:t>
      </w:r>
    </w:p>
    <w:p w:rsidR="00FF3AEF" w:rsidRDefault="00FF3AEF" w:rsidP="00FF3AEF">
      <w:pPr>
        <w:tabs>
          <w:tab w:val="left" w:pos="1134"/>
        </w:tabs>
        <w:jc w:val="both"/>
        <w:rPr>
          <w:sz w:val="26"/>
          <w:szCs w:val="28"/>
          <w:lang w:val="kk-KZ"/>
        </w:rPr>
      </w:pPr>
    </w:p>
    <w:p w:rsidR="001522C7" w:rsidRDefault="001522C7">
      <w:pPr>
        <w:rPr>
          <w:sz w:val="26"/>
          <w:szCs w:val="28"/>
          <w:lang w:val="kk-KZ"/>
        </w:rPr>
      </w:pPr>
      <w:r>
        <w:rPr>
          <w:sz w:val="26"/>
          <w:szCs w:val="28"/>
          <w:lang w:val="kk-KZ"/>
        </w:rPr>
        <w:br w:type="page"/>
      </w:r>
    </w:p>
    <w:p w:rsidR="00F844D7" w:rsidRPr="003732E4" w:rsidRDefault="00F844D7" w:rsidP="00F844D7">
      <w:pPr>
        <w:pStyle w:val="3"/>
        <w:spacing w:before="0" w:after="0"/>
        <w:jc w:val="center"/>
        <w:rPr>
          <w:rFonts w:ascii="Times New Roman" w:hAnsi="Times New Roman"/>
          <w:sz w:val="28"/>
          <w:szCs w:val="28"/>
        </w:rPr>
      </w:pPr>
      <w:bookmarkStart w:id="14" w:name="_Toc211660577"/>
      <w:r w:rsidRPr="003732E4">
        <w:rPr>
          <w:rFonts w:ascii="Times New Roman" w:hAnsi="Times New Roman"/>
          <w:sz w:val="28"/>
          <w:szCs w:val="28"/>
        </w:rPr>
        <w:t>Список использованной литературы</w:t>
      </w:r>
      <w:bookmarkEnd w:id="14"/>
    </w:p>
    <w:p w:rsidR="00F844D7" w:rsidRPr="004D3730" w:rsidRDefault="00F844D7" w:rsidP="00F844D7"/>
    <w:p w:rsidR="00F844D7" w:rsidRPr="002D0DB0" w:rsidRDefault="00F844D7" w:rsidP="00F844D7">
      <w:pPr>
        <w:ind w:firstLine="640"/>
        <w:jc w:val="both"/>
      </w:pPr>
      <w:r>
        <w:t xml:space="preserve">1.  И.Ф. Шишкин. </w:t>
      </w:r>
      <w:r>
        <w:rPr>
          <w:lang w:val="kk-KZ"/>
        </w:rPr>
        <w:t>Метрология, стандартизация и управление качеством</w:t>
      </w:r>
      <w:r>
        <w:t xml:space="preserve">: Учебник для вузов/Под ред. акад. </w:t>
      </w:r>
      <w:proofErr w:type="spellStart"/>
      <w:r>
        <w:t>Н.С.Соломенко</w:t>
      </w:r>
      <w:proofErr w:type="spellEnd"/>
      <w:r>
        <w:t>.- М.: Изд.-во стандартов, 1990. -342с., с ил.</w:t>
      </w:r>
    </w:p>
    <w:p w:rsidR="00F844D7" w:rsidRPr="002D0DB0" w:rsidRDefault="00F844D7" w:rsidP="00F844D7">
      <w:pPr>
        <w:ind w:firstLine="640"/>
        <w:jc w:val="both"/>
      </w:pPr>
      <w:r>
        <w:t>2</w:t>
      </w:r>
      <w:r w:rsidRPr="002D0DB0">
        <w:t>. Серый И.С. Взаимозаменяемость, стандартизация и технические измерения. –М, Колос, -1987, 366 с.</w:t>
      </w:r>
    </w:p>
    <w:p w:rsidR="00F844D7" w:rsidRDefault="00F844D7" w:rsidP="00F844D7">
      <w:pPr>
        <w:ind w:firstLine="640"/>
        <w:jc w:val="both"/>
      </w:pPr>
      <w:r>
        <w:t>3</w:t>
      </w:r>
      <w:r w:rsidRPr="002D0DB0">
        <w:t xml:space="preserve">. Якушев А.И., Воронцов Л.Н., Федотов Н.Н. Взаимозаменяемость, стандартизация и технические измерения. 6-е изд., </w:t>
      </w:r>
      <w:proofErr w:type="spellStart"/>
      <w:r w:rsidRPr="002D0DB0">
        <w:t>перераб</w:t>
      </w:r>
      <w:proofErr w:type="spellEnd"/>
      <w:r w:rsidRPr="002D0DB0">
        <w:t>. и доп. -М, Машиностроение, -1986, 352 .с.</w:t>
      </w:r>
    </w:p>
    <w:p w:rsidR="00F844D7" w:rsidRPr="009800E6" w:rsidRDefault="00F844D7" w:rsidP="00F844D7">
      <w:pPr>
        <w:tabs>
          <w:tab w:val="left" w:pos="4962"/>
        </w:tabs>
        <w:jc w:val="both"/>
        <w:rPr>
          <w:szCs w:val="28"/>
        </w:rPr>
      </w:pPr>
      <w:r w:rsidRPr="009800E6">
        <w:rPr>
          <w:szCs w:val="28"/>
        </w:rPr>
        <w:t xml:space="preserve">4. </w:t>
      </w:r>
      <w:proofErr w:type="spellStart"/>
      <w:r w:rsidRPr="009800E6">
        <w:rPr>
          <w:szCs w:val="28"/>
        </w:rPr>
        <w:t>Димов</w:t>
      </w:r>
      <w:proofErr w:type="spellEnd"/>
      <w:r w:rsidRPr="009800E6">
        <w:rPr>
          <w:szCs w:val="28"/>
        </w:rPr>
        <w:t xml:space="preserve"> Ю.В. Метрология, стандартизация и сертификация: Учебник. – Иркутск: Изд-во </w:t>
      </w:r>
      <w:proofErr w:type="spellStart"/>
      <w:r w:rsidRPr="009800E6">
        <w:rPr>
          <w:szCs w:val="28"/>
        </w:rPr>
        <w:t>ИрГТУ</w:t>
      </w:r>
      <w:proofErr w:type="spellEnd"/>
      <w:r w:rsidRPr="009800E6">
        <w:rPr>
          <w:szCs w:val="28"/>
        </w:rPr>
        <w:t>, 2002. – 430 с.</w:t>
      </w:r>
    </w:p>
    <w:p w:rsidR="00F844D7" w:rsidRPr="002D0DB0" w:rsidRDefault="00F844D7" w:rsidP="00F844D7">
      <w:pPr>
        <w:ind w:firstLine="640"/>
        <w:jc w:val="both"/>
      </w:pPr>
      <w:r>
        <w:t xml:space="preserve">5.  А.А. </w:t>
      </w:r>
      <w:proofErr w:type="spellStart"/>
      <w:r>
        <w:t>Дайлидко</w:t>
      </w:r>
      <w:proofErr w:type="spellEnd"/>
      <w:r>
        <w:t xml:space="preserve">, Ю.А. Юрченко Стандартизация, метрология и сертификация на железнодорожном транспорте. –М.: </w:t>
      </w:r>
      <w:proofErr w:type="spellStart"/>
      <w:r>
        <w:t>Желдориздат</w:t>
      </w:r>
      <w:proofErr w:type="spellEnd"/>
      <w:r>
        <w:t>. 2002, - 262с.</w:t>
      </w:r>
    </w:p>
    <w:p w:rsidR="00F844D7" w:rsidRDefault="00F844D7" w:rsidP="00F844D7">
      <w:pPr>
        <w:ind w:firstLine="640"/>
        <w:jc w:val="both"/>
      </w:pPr>
      <w:r>
        <w:rPr>
          <w:lang w:val="kk-KZ"/>
        </w:rPr>
        <w:t>6</w:t>
      </w:r>
      <w:r>
        <w:t>.   Д.Ф. Тартаковский, А.С. Ястребов. Метрология, стандартизация и технические средства измерений. Учебник: для вузов/ -М.: Высшая школа, 2002 -205с. : ил.</w:t>
      </w:r>
    </w:p>
    <w:p w:rsidR="00F844D7" w:rsidRDefault="00F844D7" w:rsidP="00F844D7">
      <w:pPr>
        <w:ind w:firstLine="640"/>
        <w:jc w:val="both"/>
      </w:pPr>
      <w:r>
        <w:t>7. Дунин-</w:t>
      </w:r>
      <w:proofErr w:type="spellStart"/>
      <w:r>
        <w:t>Барковский</w:t>
      </w:r>
      <w:proofErr w:type="spellEnd"/>
      <w:r>
        <w:t xml:space="preserve"> И.В. </w:t>
      </w:r>
      <w:r w:rsidRPr="002D0DB0">
        <w:t xml:space="preserve">Взаимозаменяемость, стандартизация и технические измерения. –М, </w:t>
      </w:r>
      <w:r>
        <w:t>: Издательство стандартов, 1987.</w:t>
      </w:r>
    </w:p>
    <w:p w:rsidR="00F844D7" w:rsidRDefault="00F844D7" w:rsidP="00F844D7">
      <w:pPr>
        <w:ind w:firstLine="640"/>
        <w:jc w:val="both"/>
      </w:pPr>
      <w:r>
        <w:t xml:space="preserve">8. А.А. Гончаров, </w:t>
      </w:r>
      <w:proofErr w:type="spellStart"/>
      <w:r>
        <w:t>В.Д.Копылов</w:t>
      </w:r>
      <w:proofErr w:type="spellEnd"/>
      <w:r>
        <w:t xml:space="preserve">. Метрология, стандартизация и сертификация. </w:t>
      </w:r>
      <w:r w:rsidRPr="002D0DB0">
        <w:t xml:space="preserve">–М, </w:t>
      </w:r>
      <w:r>
        <w:t>: Изд. центр «Академия » 2004, 240 с.</w:t>
      </w:r>
    </w:p>
    <w:p w:rsidR="00F844D7" w:rsidRDefault="00F844D7" w:rsidP="00F844D7">
      <w:pPr>
        <w:ind w:firstLine="640"/>
        <w:jc w:val="both"/>
      </w:pPr>
      <w:r>
        <w:t xml:space="preserve">9. </w:t>
      </w:r>
      <w:proofErr w:type="spellStart"/>
      <w:r>
        <w:t>Зябрева</w:t>
      </w:r>
      <w:proofErr w:type="spellEnd"/>
      <w:r>
        <w:t xml:space="preserve"> М.М. и др. Пособие к решению задач по курсу «</w:t>
      </w:r>
      <w:r w:rsidRPr="002D0DB0">
        <w:t>Взаимозаменяемость, стандар</w:t>
      </w:r>
      <w:r>
        <w:t>тизация и технические измерения». –М.: Высшая школа, 1974.</w:t>
      </w:r>
    </w:p>
    <w:p w:rsidR="00F844D7" w:rsidRDefault="00F844D7" w:rsidP="00F844D7">
      <w:pPr>
        <w:ind w:firstLine="640"/>
        <w:jc w:val="both"/>
      </w:pPr>
      <w:r>
        <w:t xml:space="preserve">10. </w:t>
      </w:r>
      <w:proofErr w:type="spellStart"/>
      <w:r>
        <w:t>Зябрева</w:t>
      </w:r>
      <w:proofErr w:type="spellEnd"/>
      <w:r>
        <w:t xml:space="preserve"> М.М. и др. Лабораторные занятия  по курсу «</w:t>
      </w:r>
      <w:r w:rsidRPr="002D0DB0">
        <w:t>Взаимозаменяемость, стандар</w:t>
      </w:r>
      <w:r>
        <w:t>тизация и технические измерения». –М.: Высшая школа, 1966.</w:t>
      </w:r>
    </w:p>
    <w:p w:rsidR="00F844D7" w:rsidRDefault="00F844D7" w:rsidP="00F844D7">
      <w:pPr>
        <w:ind w:firstLine="720"/>
        <w:jc w:val="both"/>
      </w:pPr>
      <w:r>
        <w:t>11. Крылова Г.Д. Основы стандартизации, сертификации и метрологии.</w:t>
      </w:r>
    </w:p>
    <w:p w:rsidR="00F844D7" w:rsidRDefault="00F844D7" w:rsidP="00F844D7">
      <w:pPr>
        <w:jc w:val="both"/>
      </w:pPr>
      <w:r>
        <w:t xml:space="preserve"> –М.: Аудит, ЮНИТИ, 1998, -479с.</w:t>
      </w:r>
    </w:p>
    <w:p w:rsidR="00F844D7" w:rsidRDefault="00F844D7" w:rsidP="00F844D7">
      <w:pPr>
        <w:ind w:firstLine="640"/>
        <w:jc w:val="both"/>
      </w:pPr>
      <w:r>
        <w:t>12. Допуски и посадки. Справочник в 2-х томах./Под ред. Мягкова В.Д.</w:t>
      </w:r>
    </w:p>
    <w:p w:rsidR="00F844D7" w:rsidRDefault="00F844D7" w:rsidP="00F844D7">
      <w:pPr>
        <w:jc w:val="both"/>
      </w:pPr>
      <w:r>
        <w:t xml:space="preserve"> –Л. Машиностроение, 1982.</w:t>
      </w:r>
    </w:p>
    <w:p w:rsidR="00F844D7" w:rsidRPr="002D0DB0" w:rsidRDefault="00F844D7" w:rsidP="00F844D7">
      <w:pPr>
        <w:ind w:firstLine="640"/>
        <w:jc w:val="both"/>
      </w:pPr>
      <w:r>
        <w:t>1</w:t>
      </w:r>
      <w:r w:rsidRPr="002D0DB0">
        <w:t xml:space="preserve">3. </w:t>
      </w:r>
      <w:proofErr w:type="spellStart"/>
      <w:r w:rsidRPr="002D0DB0">
        <w:t>А.А.Чекмарев</w:t>
      </w:r>
      <w:proofErr w:type="spellEnd"/>
      <w:r w:rsidRPr="002D0DB0">
        <w:t xml:space="preserve">, </w:t>
      </w:r>
      <w:proofErr w:type="spellStart"/>
      <w:r w:rsidRPr="002D0DB0">
        <w:t>В.К.Осипов</w:t>
      </w:r>
      <w:proofErr w:type="spellEnd"/>
      <w:r w:rsidRPr="002D0DB0">
        <w:t>. Справочник по машиностроительному черчению., М.; Высшая школа, 1994, -611 с.</w:t>
      </w:r>
    </w:p>
    <w:p w:rsidR="00F844D7" w:rsidRPr="002D0DB0" w:rsidRDefault="00F844D7" w:rsidP="00F844D7">
      <w:pPr>
        <w:ind w:firstLine="640"/>
        <w:jc w:val="both"/>
      </w:pPr>
      <w:r>
        <w:t>1</w:t>
      </w:r>
      <w:r w:rsidRPr="002D0DB0">
        <w:t xml:space="preserve">4. Единая система допусков и посадок СЭВ в машиностроении и приборостроении.: Справочник в 2 т.- 2-е изд. </w:t>
      </w:r>
      <w:proofErr w:type="spellStart"/>
      <w:r w:rsidRPr="002D0DB0">
        <w:t>Перераб</w:t>
      </w:r>
      <w:proofErr w:type="spellEnd"/>
      <w:r w:rsidRPr="002D0DB0">
        <w:t>. и доп. –М.: Издательство стандартов, 1989. 471 с.</w:t>
      </w:r>
    </w:p>
    <w:p w:rsidR="00F844D7" w:rsidRDefault="00F844D7" w:rsidP="00F844D7">
      <w:pPr>
        <w:ind w:firstLine="640"/>
        <w:jc w:val="both"/>
      </w:pPr>
      <w:r>
        <w:t>1</w:t>
      </w:r>
      <w:r w:rsidRPr="002D0DB0">
        <w:t xml:space="preserve">5. ГОСТ 25346-82. Единая система допусков и посадок. Общие положения, ряды допусков и основных отклонений.: </w:t>
      </w:r>
      <w:proofErr w:type="spellStart"/>
      <w:r w:rsidRPr="002D0DB0">
        <w:t>Введ</w:t>
      </w:r>
      <w:proofErr w:type="spellEnd"/>
      <w:r w:rsidRPr="002D0DB0">
        <w:t>. 01.07.83 г.</w:t>
      </w:r>
    </w:p>
    <w:p w:rsidR="00F844D7" w:rsidRDefault="00F844D7" w:rsidP="00F844D7">
      <w:pPr>
        <w:jc w:val="both"/>
      </w:pPr>
      <w:r>
        <w:t xml:space="preserve">        16. Основы стандартизации и контроля качества. /Под ред. Ткаченко В.В. </w:t>
      </w:r>
      <w:r w:rsidRPr="002D0DB0">
        <w:t>–М.: Издательство стандартов,</w:t>
      </w:r>
      <w:r>
        <w:t xml:space="preserve"> 1981</w:t>
      </w:r>
    </w:p>
    <w:p w:rsidR="00F844D7" w:rsidRDefault="00F844D7" w:rsidP="000F0FDD">
      <w:pPr>
        <w:numPr>
          <w:ilvl w:val="0"/>
          <w:numId w:val="47"/>
        </w:numPr>
        <w:tabs>
          <w:tab w:val="left" w:pos="567"/>
          <w:tab w:val="left" w:pos="600"/>
        </w:tabs>
        <w:jc w:val="both"/>
        <w:rPr>
          <w:bCs/>
        </w:rPr>
      </w:pPr>
      <w:r>
        <w:rPr>
          <w:bCs/>
        </w:rPr>
        <w:t xml:space="preserve">Анурьев В. И. Справочник конструктора-машиностроителя. Т. 1.  </w:t>
      </w:r>
    </w:p>
    <w:p w:rsidR="00F844D7" w:rsidRDefault="00F844D7" w:rsidP="00F844D7">
      <w:pPr>
        <w:tabs>
          <w:tab w:val="left" w:pos="567"/>
          <w:tab w:val="left" w:pos="600"/>
        </w:tabs>
        <w:jc w:val="both"/>
        <w:rPr>
          <w:bCs/>
        </w:rPr>
      </w:pPr>
      <w:r>
        <w:rPr>
          <w:bCs/>
        </w:rPr>
        <w:t>М.: Машиностроение, 1979. 728 с.</w:t>
      </w:r>
    </w:p>
    <w:p w:rsidR="00F844D7" w:rsidRDefault="00F844D7" w:rsidP="000F0FDD">
      <w:pPr>
        <w:numPr>
          <w:ilvl w:val="0"/>
          <w:numId w:val="47"/>
        </w:numPr>
        <w:tabs>
          <w:tab w:val="left" w:pos="284"/>
          <w:tab w:val="left" w:pos="851"/>
        </w:tabs>
        <w:jc w:val="both"/>
        <w:rPr>
          <w:bCs/>
        </w:rPr>
      </w:pPr>
      <w:r>
        <w:rPr>
          <w:bCs/>
        </w:rPr>
        <w:t>Дунаев П. Ф., Леликов О. П., Варламова Л. П. Допуски и посадки.</w:t>
      </w:r>
    </w:p>
    <w:p w:rsidR="00F844D7" w:rsidRDefault="00F844D7" w:rsidP="00F844D7">
      <w:pPr>
        <w:tabs>
          <w:tab w:val="left" w:pos="284"/>
          <w:tab w:val="left" w:pos="851"/>
        </w:tabs>
        <w:jc w:val="both"/>
        <w:rPr>
          <w:bCs/>
        </w:rPr>
      </w:pPr>
      <w:r>
        <w:rPr>
          <w:bCs/>
        </w:rPr>
        <w:t>Обоснование выбора: учебное пособие для студентов машиностроительных специальностей вузов. – М.: Высшая школа, 1984. 112 с.</w:t>
      </w:r>
    </w:p>
    <w:p w:rsidR="00F844D7" w:rsidRDefault="00F844D7" w:rsidP="000F0FDD">
      <w:pPr>
        <w:numPr>
          <w:ilvl w:val="0"/>
          <w:numId w:val="47"/>
        </w:numPr>
        <w:tabs>
          <w:tab w:val="left" w:pos="284"/>
          <w:tab w:val="left" w:pos="851"/>
        </w:tabs>
        <w:jc w:val="both"/>
        <w:rPr>
          <w:bCs/>
        </w:rPr>
      </w:pPr>
      <w:r w:rsidRPr="00F844D7">
        <w:rPr>
          <w:bCs/>
        </w:rPr>
        <w:t>Мягков В. Д. Допуски и посадки: спра</w:t>
      </w:r>
      <w:r>
        <w:rPr>
          <w:bCs/>
        </w:rPr>
        <w:t xml:space="preserve">вочник в 2-х т. – Л. </w:t>
      </w:r>
    </w:p>
    <w:p w:rsidR="00F844D7" w:rsidRPr="00F844D7" w:rsidRDefault="00F844D7" w:rsidP="00F844D7">
      <w:pPr>
        <w:tabs>
          <w:tab w:val="left" w:pos="284"/>
          <w:tab w:val="left" w:pos="851"/>
        </w:tabs>
        <w:jc w:val="both"/>
        <w:rPr>
          <w:bCs/>
        </w:rPr>
      </w:pPr>
      <w:r w:rsidRPr="00F844D7">
        <w:rPr>
          <w:bCs/>
        </w:rPr>
        <w:t>Машиностроение, 1982. 1032 с.</w:t>
      </w:r>
    </w:p>
    <w:p w:rsidR="00F844D7" w:rsidRDefault="00F844D7" w:rsidP="00F844D7">
      <w:pPr>
        <w:jc w:val="center"/>
        <w:rPr>
          <w:szCs w:val="28"/>
        </w:rPr>
      </w:pPr>
      <w:r>
        <w:rPr>
          <w:szCs w:val="28"/>
        </w:rPr>
        <w:br w:type="page"/>
        <w:t>Содержание</w:t>
      </w:r>
    </w:p>
    <w:p w:rsidR="00F844D7" w:rsidRDefault="00F844D7" w:rsidP="00F844D7">
      <w:pPr>
        <w:jc w:val="center"/>
        <w:rPr>
          <w:b/>
          <w:szCs w:val="28"/>
        </w:rPr>
      </w:pPr>
    </w:p>
    <w:tbl>
      <w:tblPr>
        <w:tblW w:w="0" w:type="auto"/>
        <w:tblInd w:w="-176" w:type="dxa"/>
        <w:tblLook w:val="04A0" w:firstRow="1" w:lastRow="0" w:firstColumn="1" w:lastColumn="0" w:noHBand="0" w:noVBand="1"/>
      </w:tblPr>
      <w:tblGrid>
        <w:gridCol w:w="662"/>
        <w:gridCol w:w="8411"/>
        <w:gridCol w:w="673"/>
      </w:tblGrid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</w:p>
        </w:tc>
        <w:tc>
          <w:tcPr>
            <w:tcW w:w="8403" w:type="dxa"/>
          </w:tcPr>
          <w:p w:rsidR="00F844D7" w:rsidRPr="00220DDE" w:rsidRDefault="00F844D7" w:rsidP="000F0FDD">
            <w:pPr>
              <w:rPr>
                <w:szCs w:val="28"/>
              </w:rPr>
            </w:pPr>
          </w:p>
        </w:tc>
        <w:tc>
          <w:tcPr>
            <w:tcW w:w="673" w:type="dxa"/>
            <w:hideMark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стр.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</w:p>
        </w:tc>
        <w:tc>
          <w:tcPr>
            <w:tcW w:w="8403" w:type="dxa"/>
            <w:hideMark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Введение………………………………………………………………...</w:t>
            </w:r>
          </w:p>
        </w:tc>
        <w:tc>
          <w:tcPr>
            <w:tcW w:w="673" w:type="dxa"/>
            <w:hideMark/>
          </w:tcPr>
          <w:p w:rsidR="00F844D7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</w:tr>
      <w:tr w:rsidR="00F844D7" w:rsidRPr="00220DDE" w:rsidTr="001522C7">
        <w:tc>
          <w:tcPr>
            <w:tcW w:w="671" w:type="dxa"/>
            <w:hideMark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1</w:t>
            </w:r>
          </w:p>
        </w:tc>
        <w:tc>
          <w:tcPr>
            <w:tcW w:w="8403" w:type="dxa"/>
            <w:hideMark/>
          </w:tcPr>
          <w:p w:rsidR="00F844D7" w:rsidRPr="00E23807" w:rsidRDefault="00F844D7" w:rsidP="00E23807">
            <w:pPr>
              <w:pStyle w:val="22"/>
              <w:shd w:val="clear" w:color="auto" w:fill="auto"/>
              <w:spacing w:after="0" w:line="240" w:lineRule="auto"/>
              <w:jc w:val="both"/>
              <w:rPr>
                <w:b w:val="0"/>
                <w:sz w:val="28"/>
                <w:szCs w:val="28"/>
              </w:rPr>
            </w:pPr>
            <w:r w:rsidRPr="00E23807">
              <w:rPr>
                <w:b w:val="0"/>
                <w:sz w:val="28"/>
                <w:szCs w:val="28"/>
              </w:rPr>
              <w:t xml:space="preserve">Лекция № 1. </w:t>
            </w:r>
            <w:r w:rsidRPr="000F0FDD">
              <w:rPr>
                <w:b w:val="0"/>
                <w:sz w:val="28"/>
                <w:szCs w:val="28"/>
              </w:rPr>
              <w:t>Понятие о взаимозаменяемости и стандартизации». Основы принципа взаимозаменяемости</w:t>
            </w:r>
            <w:r w:rsidRPr="00E23807">
              <w:rPr>
                <w:rStyle w:val="FontStyle25"/>
                <w:b w:val="0"/>
                <w:sz w:val="28"/>
                <w:szCs w:val="28"/>
              </w:rPr>
              <w:t>.</w:t>
            </w:r>
            <w:r w:rsidRPr="00E23807">
              <w:rPr>
                <w:b w:val="0"/>
                <w:sz w:val="28"/>
                <w:szCs w:val="28"/>
              </w:rPr>
              <w:t>…</w:t>
            </w:r>
            <w:r w:rsidR="00E23807" w:rsidRPr="000F0FDD">
              <w:rPr>
                <w:b w:val="0"/>
                <w:sz w:val="28"/>
                <w:szCs w:val="28"/>
              </w:rPr>
              <w:t>…………….</w:t>
            </w:r>
            <w:r w:rsidRPr="00E23807">
              <w:rPr>
                <w:b w:val="0"/>
                <w:sz w:val="28"/>
                <w:szCs w:val="28"/>
              </w:rPr>
              <w:t>……..……..</w:t>
            </w:r>
          </w:p>
        </w:tc>
        <w:tc>
          <w:tcPr>
            <w:tcW w:w="673" w:type="dxa"/>
          </w:tcPr>
          <w:p w:rsidR="00D15949" w:rsidRDefault="00D15949" w:rsidP="000F0FDD">
            <w:pPr>
              <w:jc w:val="center"/>
              <w:rPr>
                <w:szCs w:val="28"/>
              </w:rPr>
            </w:pPr>
          </w:p>
          <w:p w:rsidR="00F844D7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6</w:t>
            </w:r>
          </w:p>
        </w:tc>
      </w:tr>
      <w:tr w:rsidR="00F844D7" w:rsidRPr="00220DDE" w:rsidTr="001522C7">
        <w:tc>
          <w:tcPr>
            <w:tcW w:w="671" w:type="dxa"/>
            <w:hideMark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2</w:t>
            </w:r>
          </w:p>
        </w:tc>
        <w:tc>
          <w:tcPr>
            <w:tcW w:w="8403" w:type="dxa"/>
            <w:hideMark/>
          </w:tcPr>
          <w:p w:rsidR="00F844D7" w:rsidRPr="00220DDE" w:rsidRDefault="00F844D7" w:rsidP="00E23807">
            <w:pPr>
              <w:jc w:val="both"/>
              <w:rPr>
                <w:szCs w:val="28"/>
              </w:rPr>
            </w:pPr>
            <w:r w:rsidRPr="00E23807">
              <w:rPr>
                <w:szCs w:val="28"/>
                <w:lang w:val="kk-KZ"/>
              </w:rPr>
              <w:t xml:space="preserve">Лекция № 2 </w:t>
            </w:r>
            <w:r w:rsidRPr="00E23807">
              <w:rPr>
                <w:szCs w:val="28"/>
              </w:rPr>
              <w:t>Системы допусков и посадок для элементов цилиндрических и плоских соединений</w:t>
            </w:r>
            <w:r w:rsidRPr="00E23807">
              <w:rPr>
                <w:rStyle w:val="FontStyle25"/>
                <w:sz w:val="28"/>
                <w:szCs w:val="28"/>
              </w:rPr>
              <w:t>.</w:t>
            </w:r>
            <w:r w:rsidRPr="00E23807">
              <w:rPr>
                <w:szCs w:val="28"/>
              </w:rPr>
              <w:t>………</w:t>
            </w:r>
            <w:r w:rsidR="00E23807">
              <w:rPr>
                <w:szCs w:val="28"/>
              </w:rPr>
              <w:t>…..</w:t>
            </w:r>
            <w:r w:rsidRPr="00E23807">
              <w:rPr>
                <w:szCs w:val="28"/>
              </w:rPr>
              <w:t>……..……..….....</w:t>
            </w:r>
          </w:p>
        </w:tc>
        <w:tc>
          <w:tcPr>
            <w:tcW w:w="673" w:type="dxa"/>
          </w:tcPr>
          <w:p w:rsidR="00F844D7" w:rsidRDefault="00F844D7" w:rsidP="000F0FDD">
            <w:pPr>
              <w:jc w:val="center"/>
              <w:rPr>
                <w:szCs w:val="28"/>
              </w:rPr>
            </w:pPr>
          </w:p>
          <w:p w:rsidR="00D15949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12</w:t>
            </w:r>
          </w:p>
        </w:tc>
      </w:tr>
      <w:tr w:rsidR="00F844D7" w:rsidRPr="00220DDE" w:rsidTr="001522C7">
        <w:tc>
          <w:tcPr>
            <w:tcW w:w="671" w:type="dxa"/>
            <w:hideMark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3</w:t>
            </w:r>
          </w:p>
        </w:tc>
        <w:tc>
          <w:tcPr>
            <w:tcW w:w="8403" w:type="dxa"/>
            <w:hideMark/>
          </w:tcPr>
          <w:p w:rsidR="00F844D7" w:rsidRPr="00220DDE" w:rsidRDefault="00F844D7" w:rsidP="00E23807">
            <w:pPr>
              <w:jc w:val="both"/>
              <w:rPr>
                <w:szCs w:val="28"/>
              </w:rPr>
            </w:pPr>
            <w:r w:rsidRPr="00E23807">
              <w:rPr>
                <w:szCs w:val="28"/>
                <w:lang w:val="kk-KZ"/>
              </w:rPr>
              <w:t xml:space="preserve">Лекция № 3 </w:t>
            </w:r>
            <w:r w:rsidRPr="00E23807">
              <w:rPr>
                <w:szCs w:val="28"/>
              </w:rPr>
              <w:t>Расчет и выбор посадок для гладких цилиндрических соединений</w:t>
            </w:r>
            <w:r w:rsidRPr="00E23807">
              <w:rPr>
                <w:rStyle w:val="FontStyle25"/>
                <w:b/>
                <w:sz w:val="28"/>
                <w:szCs w:val="28"/>
              </w:rPr>
              <w:t>.</w:t>
            </w:r>
            <w:r w:rsidRPr="00E23807">
              <w:rPr>
                <w:szCs w:val="28"/>
              </w:rPr>
              <w:t>……………………………………</w:t>
            </w:r>
            <w:r w:rsidR="00E23807">
              <w:rPr>
                <w:szCs w:val="28"/>
              </w:rPr>
              <w:t>…………………..</w:t>
            </w:r>
            <w:r w:rsidRPr="00E23807">
              <w:rPr>
                <w:szCs w:val="28"/>
              </w:rPr>
              <w:t>….....</w:t>
            </w:r>
          </w:p>
        </w:tc>
        <w:tc>
          <w:tcPr>
            <w:tcW w:w="673" w:type="dxa"/>
            <w:hideMark/>
          </w:tcPr>
          <w:p w:rsidR="00F844D7" w:rsidRDefault="00F844D7" w:rsidP="000F0FDD">
            <w:pPr>
              <w:jc w:val="center"/>
              <w:rPr>
                <w:szCs w:val="28"/>
              </w:rPr>
            </w:pPr>
          </w:p>
          <w:p w:rsidR="00D15949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17</w:t>
            </w:r>
          </w:p>
        </w:tc>
      </w:tr>
      <w:tr w:rsidR="00F844D7" w:rsidRPr="00220DDE" w:rsidTr="001522C7">
        <w:tc>
          <w:tcPr>
            <w:tcW w:w="671" w:type="dxa"/>
            <w:hideMark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4</w:t>
            </w:r>
          </w:p>
        </w:tc>
        <w:tc>
          <w:tcPr>
            <w:tcW w:w="8403" w:type="dxa"/>
            <w:hideMark/>
          </w:tcPr>
          <w:p w:rsidR="00F844D7" w:rsidRPr="00220DDE" w:rsidRDefault="00F844D7" w:rsidP="00E23807">
            <w:pPr>
              <w:jc w:val="both"/>
              <w:rPr>
                <w:szCs w:val="28"/>
              </w:rPr>
            </w:pPr>
            <w:r w:rsidRPr="00E23807">
              <w:rPr>
                <w:szCs w:val="28"/>
                <w:lang w:val="kk-KZ"/>
              </w:rPr>
              <w:t>Лекция № 4</w:t>
            </w:r>
            <w:r w:rsidRPr="00E23807">
              <w:rPr>
                <w:szCs w:val="28"/>
              </w:rPr>
              <w:t xml:space="preserve"> Расчет и конструирование калибров для контроля деталей гладких соединений …………………</w:t>
            </w:r>
            <w:r w:rsidR="00E23807">
              <w:rPr>
                <w:szCs w:val="28"/>
              </w:rPr>
              <w:t>.</w:t>
            </w:r>
            <w:r w:rsidRPr="00E23807">
              <w:rPr>
                <w:szCs w:val="28"/>
              </w:rPr>
              <w:t>……………………….</w:t>
            </w:r>
          </w:p>
        </w:tc>
        <w:tc>
          <w:tcPr>
            <w:tcW w:w="673" w:type="dxa"/>
            <w:hideMark/>
          </w:tcPr>
          <w:p w:rsidR="00F844D7" w:rsidRDefault="00F844D7" w:rsidP="000F0FDD">
            <w:pPr>
              <w:jc w:val="center"/>
              <w:rPr>
                <w:szCs w:val="28"/>
              </w:rPr>
            </w:pPr>
          </w:p>
          <w:p w:rsidR="00D15949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26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5</w:t>
            </w:r>
          </w:p>
        </w:tc>
        <w:tc>
          <w:tcPr>
            <w:tcW w:w="8403" w:type="dxa"/>
          </w:tcPr>
          <w:p w:rsidR="00F844D7" w:rsidRPr="00E23807" w:rsidRDefault="00F844D7" w:rsidP="00E23807">
            <w:pPr>
              <w:jc w:val="both"/>
              <w:rPr>
                <w:szCs w:val="28"/>
                <w:lang w:val="kk-KZ"/>
              </w:rPr>
            </w:pPr>
            <w:r w:rsidRPr="00E23807">
              <w:rPr>
                <w:szCs w:val="28"/>
                <w:lang w:val="kk-KZ"/>
              </w:rPr>
              <w:t>Лекция № 5</w:t>
            </w:r>
            <w:r w:rsidRPr="00E23807">
              <w:rPr>
                <w:szCs w:val="28"/>
              </w:rPr>
              <w:t xml:space="preserve"> Допуски и посадки подшипников качения</w:t>
            </w:r>
            <w:r w:rsidRPr="00E23807">
              <w:rPr>
                <w:rStyle w:val="FontStyle25"/>
                <w:sz w:val="28"/>
                <w:szCs w:val="28"/>
              </w:rPr>
              <w:t xml:space="preserve"> …</w:t>
            </w:r>
            <w:r w:rsidR="00E23807">
              <w:rPr>
                <w:rStyle w:val="FontStyle25"/>
                <w:sz w:val="28"/>
                <w:szCs w:val="28"/>
              </w:rPr>
              <w:t>…..</w:t>
            </w:r>
            <w:r w:rsidRPr="00E23807">
              <w:rPr>
                <w:rStyle w:val="FontStyle25"/>
                <w:sz w:val="28"/>
                <w:szCs w:val="28"/>
              </w:rPr>
              <w:t>……..</w:t>
            </w:r>
          </w:p>
        </w:tc>
        <w:tc>
          <w:tcPr>
            <w:tcW w:w="673" w:type="dxa"/>
          </w:tcPr>
          <w:p w:rsidR="00F844D7" w:rsidRPr="003732E4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32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6</w:t>
            </w:r>
          </w:p>
        </w:tc>
        <w:tc>
          <w:tcPr>
            <w:tcW w:w="8403" w:type="dxa"/>
            <w:hideMark/>
          </w:tcPr>
          <w:p w:rsidR="00F844D7" w:rsidRPr="00220DDE" w:rsidRDefault="00F844D7" w:rsidP="00E23807">
            <w:pPr>
              <w:jc w:val="both"/>
              <w:rPr>
                <w:szCs w:val="28"/>
              </w:rPr>
            </w:pPr>
            <w:r w:rsidRPr="00E23807">
              <w:rPr>
                <w:szCs w:val="28"/>
                <w:lang w:val="kk-KZ"/>
              </w:rPr>
              <w:t>Лекция № 6</w:t>
            </w:r>
            <w:r w:rsidRPr="00E23807">
              <w:rPr>
                <w:szCs w:val="28"/>
              </w:rPr>
              <w:t xml:space="preserve"> Нормирование и обозначение шероховатости поверхности </w:t>
            </w:r>
            <w:r w:rsidR="00E23807">
              <w:rPr>
                <w:szCs w:val="28"/>
              </w:rPr>
              <w:t>……………………………………………………………</w:t>
            </w:r>
            <w:r w:rsidRPr="00E23807">
              <w:rPr>
                <w:rStyle w:val="FontStyle25"/>
                <w:sz w:val="28"/>
                <w:szCs w:val="28"/>
              </w:rPr>
              <w:t>.</w:t>
            </w:r>
          </w:p>
        </w:tc>
        <w:tc>
          <w:tcPr>
            <w:tcW w:w="673" w:type="dxa"/>
            <w:hideMark/>
          </w:tcPr>
          <w:p w:rsidR="00F844D7" w:rsidRDefault="00F844D7" w:rsidP="000F0FDD">
            <w:pPr>
              <w:jc w:val="center"/>
              <w:rPr>
                <w:szCs w:val="28"/>
              </w:rPr>
            </w:pPr>
          </w:p>
          <w:p w:rsidR="00D15949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36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7</w:t>
            </w:r>
          </w:p>
        </w:tc>
        <w:tc>
          <w:tcPr>
            <w:tcW w:w="8403" w:type="dxa"/>
          </w:tcPr>
          <w:p w:rsidR="00F844D7" w:rsidRPr="00E23807" w:rsidRDefault="00F844D7" w:rsidP="00E23807">
            <w:pPr>
              <w:jc w:val="both"/>
              <w:rPr>
                <w:szCs w:val="28"/>
                <w:lang w:val="kk-KZ"/>
              </w:rPr>
            </w:pPr>
            <w:r w:rsidRPr="00E23807">
              <w:rPr>
                <w:szCs w:val="28"/>
                <w:lang w:val="kk-KZ"/>
              </w:rPr>
              <w:t>Лекция № 7-8</w:t>
            </w:r>
            <w:r w:rsidRPr="00E23807">
              <w:rPr>
                <w:szCs w:val="28"/>
              </w:rPr>
              <w:t xml:space="preserve"> Допуски формы и расположения поверхностей </w:t>
            </w:r>
            <w:r w:rsidR="00E23807">
              <w:rPr>
                <w:szCs w:val="28"/>
              </w:rPr>
              <w:t>……</w:t>
            </w:r>
            <w:r w:rsidRPr="00E23807">
              <w:rPr>
                <w:szCs w:val="28"/>
              </w:rPr>
              <w:t>.</w:t>
            </w:r>
            <w:r w:rsidRPr="00E23807">
              <w:rPr>
                <w:rStyle w:val="FontStyle25"/>
                <w:sz w:val="28"/>
                <w:szCs w:val="28"/>
              </w:rPr>
              <w:t>.</w:t>
            </w:r>
          </w:p>
        </w:tc>
        <w:tc>
          <w:tcPr>
            <w:tcW w:w="673" w:type="dxa"/>
          </w:tcPr>
          <w:p w:rsidR="00F844D7" w:rsidRPr="003732E4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40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8</w:t>
            </w:r>
          </w:p>
        </w:tc>
        <w:tc>
          <w:tcPr>
            <w:tcW w:w="8403" w:type="dxa"/>
            <w:hideMark/>
          </w:tcPr>
          <w:p w:rsidR="00F844D7" w:rsidRPr="00220DDE" w:rsidRDefault="00F844D7" w:rsidP="00E23807">
            <w:pPr>
              <w:jc w:val="both"/>
              <w:rPr>
                <w:szCs w:val="28"/>
              </w:rPr>
            </w:pPr>
            <w:r w:rsidRPr="00E23807">
              <w:rPr>
                <w:szCs w:val="28"/>
                <w:lang w:val="kk-KZ"/>
              </w:rPr>
              <w:t xml:space="preserve">Лекция № </w:t>
            </w:r>
            <w:r w:rsidR="00E23807" w:rsidRPr="00E23807">
              <w:rPr>
                <w:szCs w:val="28"/>
                <w:lang w:val="kk-KZ"/>
              </w:rPr>
              <w:t>9</w:t>
            </w:r>
            <w:r w:rsidR="00E23807" w:rsidRPr="00E23807">
              <w:rPr>
                <w:szCs w:val="28"/>
              </w:rPr>
              <w:t>Взаимозаменяемость, методы и средства измерения и контроля зубчатых передач</w:t>
            </w:r>
            <w:r w:rsidRPr="00E23807">
              <w:rPr>
                <w:rStyle w:val="FontStyle25"/>
                <w:sz w:val="28"/>
                <w:szCs w:val="28"/>
              </w:rPr>
              <w:t>.</w:t>
            </w:r>
            <w:r w:rsidRPr="00E23807">
              <w:rPr>
                <w:rStyle w:val="ac"/>
                <w:rFonts w:eastAsia="Courier New"/>
                <w:b w:val="0"/>
                <w:sz w:val="28"/>
                <w:szCs w:val="28"/>
              </w:rPr>
              <w:t>.........</w:t>
            </w:r>
            <w:r w:rsidR="00E23807" w:rsidRPr="00E23807">
              <w:rPr>
                <w:rStyle w:val="ac"/>
                <w:rFonts w:eastAsia="Courier New"/>
                <w:b w:val="0"/>
                <w:sz w:val="28"/>
                <w:szCs w:val="28"/>
              </w:rPr>
              <w:t>....................................</w:t>
            </w:r>
            <w:r w:rsidRPr="00E23807">
              <w:rPr>
                <w:rStyle w:val="ac"/>
                <w:rFonts w:eastAsia="Courier New"/>
                <w:b w:val="0"/>
                <w:sz w:val="28"/>
                <w:szCs w:val="28"/>
              </w:rPr>
              <w:t>......……...</w:t>
            </w:r>
          </w:p>
        </w:tc>
        <w:tc>
          <w:tcPr>
            <w:tcW w:w="673" w:type="dxa"/>
            <w:hideMark/>
          </w:tcPr>
          <w:p w:rsidR="00F844D7" w:rsidRDefault="00F844D7" w:rsidP="000F0FDD">
            <w:pPr>
              <w:jc w:val="center"/>
              <w:rPr>
                <w:szCs w:val="28"/>
              </w:rPr>
            </w:pPr>
          </w:p>
          <w:p w:rsidR="00D15949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46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9</w:t>
            </w:r>
          </w:p>
        </w:tc>
        <w:tc>
          <w:tcPr>
            <w:tcW w:w="8403" w:type="dxa"/>
          </w:tcPr>
          <w:p w:rsidR="00F844D7" w:rsidRPr="00E23807" w:rsidRDefault="00F844D7" w:rsidP="00E23807">
            <w:pPr>
              <w:jc w:val="both"/>
              <w:rPr>
                <w:szCs w:val="28"/>
                <w:lang w:val="kk-KZ"/>
              </w:rPr>
            </w:pPr>
            <w:r w:rsidRPr="00E23807">
              <w:rPr>
                <w:szCs w:val="28"/>
                <w:lang w:val="kk-KZ"/>
              </w:rPr>
              <w:t>Лекция №</w:t>
            </w:r>
            <w:r w:rsidR="00E23807" w:rsidRPr="00E23807">
              <w:rPr>
                <w:szCs w:val="28"/>
                <w:lang w:val="kk-KZ"/>
              </w:rPr>
              <w:t>10</w:t>
            </w:r>
            <w:r w:rsidR="00E23807" w:rsidRPr="00E23807">
              <w:rPr>
                <w:szCs w:val="28"/>
              </w:rPr>
              <w:t>Взаимозаменяемость резьбовых соединений</w:t>
            </w:r>
            <w:r w:rsidRPr="00E23807">
              <w:rPr>
                <w:rStyle w:val="FontStyle25"/>
                <w:sz w:val="28"/>
                <w:szCs w:val="28"/>
              </w:rPr>
              <w:t xml:space="preserve">.                                           </w:t>
            </w:r>
          </w:p>
        </w:tc>
        <w:tc>
          <w:tcPr>
            <w:tcW w:w="673" w:type="dxa"/>
          </w:tcPr>
          <w:p w:rsidR="00F844D7" w:rsidRPr="003732E4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53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  <w:r w:rsidRPr="00220DDE">
              <w:rPr>
                <w:szCs w:val="28"/>
              </w:rPr>
              <w:t>10</w:t>
            </w:r>
          </w:p>
        </w:tc>
        <w:tc>
          <w:tcPr>
            <w:tcW w:w="8403" w:type="dxa"/>
            <w:hideMark/>
          </w:tcPr>
          <w:p w:rsidR="00F844D7" w:rsidRPr="00220DDE" w:rsidRDefault="00F844D7" w:rsidP="00E23807">
            <w:pPr>
              <w:jc w:val="both"/>
              <w:rPr>
                <w:szCs w:val="28"/>
              </w:rPr>
            </w:pPr>
            <w:r w:rsidRPr="00E23807">
              <w:rPr>
                <w:szCs w:val="28"/>
                <w:lang w:val="kk-KZ"/>
              </w:rPr>
              <w:t>Лекция № 1</w:t>
            </w:r>
            <w:r w:rsidR="00E23807" w:rsidRPr="00E23807">
              <w:rPr>
                <w:szCs w:val="28"/>
                <w:lang w:val="kk-KZ"/>
              </w:rPr>
              <w:t>1</w:t>
            </w:r>
            <w:r w:rsidR="00E23807">
              <w:rPr>
                <w:szCs w:val="28"/>
                <w:lang w:val="kk-KZ"/>
              </w:rPr>
              <w:t xml:space="preserve">. </w:t>
            </w:r>
            <w:r w:rsidR="00E23807" w:rsidRPr="00E23807">
              <w:rPr>
                <w:szCs w:val="28"/>
              </w:rPr>
              <w:t>Взаимозаменяемость шпоночных и шлицевых соединений</w:t>
            </w:r>
            <w:r w:rsidR="00E23807">
              <w:rPr>
                <w:szCs w:val="28"/>
              </w:rPr>
              <w:t>…………………………………………………………….</w:t>
            </w:r>
            <w:r w:rsidRPr="00E23807">
              <w:rPr>
                <w:szCs w:val="28"/>
              </w:rPr>
              <w:t>.</w:t>
            </w:r>
          </w:p>
        </w:tc>
        <w:tc>
          <w:tcPr>
            <w:tcW w:w="673" w:type="dxa"/>
            <w:hideMark/>
          </w:tcPr>
          <w:p w:rsidR="00F844D7" w:rsidRDefault="00F844D7" w:rsidP="000F0FDD">
            <w:pPr>
              <w:jc w:val="center"/>
              <w:rPr>
                <w:szCs w:val="28"/>
              </w:rPr>
            </w:pPr>
          </w:p>
          <w:p w:rsidR="00D15949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57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11</w:t>
            </w:r>
          </w:p>
        </w:tc>
        <w:tc>
          <w:tcPr>
            <w:tcW w:w="8403" w:type="dxa"/>
          </w:tcPr>
          <w:p w:rsidR="00F844D7" w:rsidRPr="00E23807" w:rsidRDefault="00F844D7" w:rsidP="00E23807">
            <w:pPr>
              <w:jc w:val="both"/>
              <w:rPr>
                <w:szCs w:val="28"/>
                <w:lang w:val="kk-KZ"/>
              </w:rPr>
            </w:pPr>
            <w:r w:rsidRPr="00E23807">
              <w:rPr>
                <w:szCs w:val="28"/>
                <w:lang w:val="kk-KZ"/>
              </w:rPr>
              <w:t xml:space="preserve">Лекция № 12 </w:t>
            </w:r>
            <w:r w:rsidR="00E23807" w:rsidRPr="00E23807">
              <w:rPr>
                <w:szCs w:val="28"/>
              </w:rPr>
              <w:t>Допуски углов. Взаимозаменяемость конических соединений</w:t>
            </w:r>
            <w:r w:rsidR="00E23807">
              <w:rPr>
                <w:rStyle w:val="FontStyle25"/>
                <w:sz w:val="28"/>
                <w:szCs w:val="28"/>
              </w:rPr>
              <w:t>……………………………………………………………….</w:t>
            </w:r>
          </w:p>
        </w:tc>
        <w:tc>
          <w:tcPr>
            <w:tcW w:w="673" w:type="dxa"/>
          </w:tcPr>
          <w:p w:rsidR="00F844D7" w:rsidRDefault="00F844D7" w:rsidP="000F0FDD">
            <w:pPr>
              <w:jc w:val="center"/>
              <w:rPr>
                <w:szCs w:val="28"/>
              </w:rPr>
            </w:pPr>
          </w:p>
          <w:p w:rsidR="00D15949" w:rsidRPr="003732E4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60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  <w:r w:rsidRPr="003732E4">
              <w:rPr>
                <w:szCs w:val="28"/>
              </w:rPr>
              <w:t>12</w:t>
            </w:r>
          </w:p>
        </w:tc>
        <w:tc>
          <w:tcPr>
            <w:tcW w:w="8403" w:type="dxa"/>
            <w:hideMark/>
          </w:tcPr>
          <w:p w:rsidR="00F844D7" w:rsidRPr="00220DDE" w:rsidRDefault="00F844D7" w:rsidP="00E23807">
            <w:pPr>
              <w:jc w:val="both"/>
              <w:rPr>
                <w:szCs w:val="28"/>
              </w:rPr>
            </w:pPr>
            <w:r w:rsidRPr="00E23807">
              <w:rPr>
                <w:szCs w:val="28"/>
                <w:lang w:val="kk-KZ"/>
              </w:rPr>
              <w:t>Лекция № 13</w:t>
            </w:r>
            <w:r w:rsidR="00E23807" w:rsidRPr="00E23807">
              <w:rPr>
                <w:szCs w:val="28"/>
                <w:lang w:val="kk-KZ"/>
              </w:rPr>
              <w:t>-14</w:t>
            </w:r>
            <w:r w:rsidR="00E23807" w:rsidRPr="00E23807">
              <w:rPr>
                <w:szCs w:val="28"/>
              </w:rPr>
              <w:t xml:space="preserve"> Размерные цепи. Метод расчета размерных цепей, обеспечивающий полную взаимозаменяемость. Теоретико-вероятностный метод расчета размерных цепей</w:t>
            </w:r>
            <w:r w:rsidRPr="00E23807">
              <w:rPr>
                <w:rStyle w:val="FontStyle25"/>
                <w:sz w:val="28"/>
                <w:szCs w:val="28"/>
              </w:rPr>
              <w:t>.</w:t>
            </w:r>
            <w:r w:rsidRPr="00E23807">
              <w:rPr>
                <w:szCs w:val="28"/>
                <w:lang w:val="kk-KZ"/>
              </w:rPr>
              <w:t xml:space="preserve">. </w:t>
            </w:r>
            <w:r w:rsidR="00E23807">
              <w:rPr>
                <w:szCs w:val="28"/>
              </w:rPr>
              <w:t>…….</w:t>
            </w:r>
            <w:r w:rsidRPr="00E23807">
              <w:rPr>
                <w:szCs w:val="28"/>
              </w:rPr>
              <w:t>…………..…</w:t>
            </w:r>
          </w:p>
        </w:tc>
        <w:tc>
          <w:tcPr>
            <w:tcW w:w="673" w:type="dxa"/>
            <w:hideMark/>
          </w:tcPr>
          <w:p w:rsidR="00F844D7" w:rsidRDefault="00F844D7" w:rsidP="000F0FDD">
            <w:pPr>
              <w:jc w:val="center"/>
              <w:rPr>
                <w:szCs w:val="28"/>
              </w:rPr>
            </w:pPr>
          </w:p>
          <w:p w:rsidR="00D15949" w:rsidRDefault="00D15949" w:rsidP="000F0FDD">
            <w:pPr>
              <w:jc w:val="center"/>
              <w:rPr>
                <w:szCs w:val="28"/>
              </w:rPr>
            </w:pPr>
          </w:p>
          <w:p w:rsidR="00D15949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63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0F0FDD">
            <w:pPr>
              <w:rPr>
                <w:szCs w:val="28"/>
              </w:rPr>
            </w:pPr>
            <w:r w:rsidRPr="00220DDE">
              <w:rPr>
                <w:szCs w:val="28"/>
              </w:rPr>
              <w:t>13</w:t>
            </w:r>
          </w:p>
        </w:tc>
        <w:tc>
          <w:tcPr>
            <w:tcW w:w="8403" w:type="dxa"/>
            <w:hideMark/>
          </w:tcPr>
          <w:p w:rsidR="00F844D7" w:rsidRPr="00220DDE" w:rsidRDefault="00F844D7" w:rsidP="00E23807">
            <w:pPr>
              <w:jc w:val="both"/>
              <w:rPr>
                <w:szCs w:val="28"/>
              </w:rPr>
            </w:pPr>
            <w:r w:rsidRPr="00E23807">
              <w:rPr>
                <w:szCs w:val="28"/>
              </w:rPr>
              <w:t>Лекция № 1</w:t>
            </w:r>
            <w:r w:rsidR="00E23807">
              <w:rPr>
                <w:szCs w:val="28"/>
              </w:rPr>
              <w:t>5</w:t>
            </w:r>
            <w:r w:rsidR="00E23807" w:rsidRPr="00E23807">
              <w:rPr>
                <w:szCs w:val="28"/>
              </w:rPr>
              <w:t>Понятие о метрологии и технических измерениях</w:t>
            </w:r>
            <w:r w:rsidRPr="00E23807">
              <w:rPr>
                <w:rStyle w:val="FontStyle25"/>
                <w:sz w:val="28"/>
                <w:szCs w:val="28"/>
              </w:rPr>
              <w:t>.</w:t>
            </w:r>
            <w:r w:rsidRPr="00E23807">
              <w:rPr>
                <w:szCs w:val="28"/>
              </w:rPr>
              <w:t>..….</w:t>
            </w:r>
          </w:p>
        </w:tc>
        <w:tc>
          <w:tcPr>
            <w:tcW w:w="673" w:type="dxa"/>
            <w:hideMark/>
          </w:tcPr>
          <w:p w:rsidR="00F844D7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72</w:t>
            </w:r>
          </w:p>
        </w:tc>
      </w:tr>
      <w:tr w:rsidR="00F844D7" w:rsidRPr="00220DDE" w:rsidTr="001522C7">
        <w:tc>
          <w:tcPr>
            <w:tcW w:w="671" w:type="dxa"/>
          </w:tcPr>
          <w:p w:rsidR="00F844D7" w:rsidRPr="00220DDE" w:rsidRDefault="00F844D7" w:rsidP="00E23807">
            <w:pPr>
              <w:rPr>
                <w:szCs w:val="28"/>
              </w:rPr>
            </w:pPr>
            <w:r w:rsidRPr="00220DDE">
              <w:rPr>
                <w:szCs w:val="28"/>
              </w:rPr>
              <w:t>1</w:t>
            </w:r>
            <w:r w:rsidR="00E23807" w:rsidRPr="00220DDE">
              <w:rPr>
                <w:szCs w:val="28"/>
              </w:rPr>
              <w:t>4</w:t>
            </w:r>
          </w:p>
        </w:tc>
        <w:tc>
          <w:tcPr>
            <w:tcW w:w="8403" w:type="dxa"/>
            <w:hideMark/>
          </w:tcPr>
          <w:p w:rsidR="00F844D7" w:rsidRPr="00220DDE" w:rsidRDefault="00F844D7" w:rsidP="00E23807">
            <w:pPr>
              <w:jc w:val="both"/>
              <w:rPr>
                <w:szCs w:val="28"/>
              </w:rPr>
            </w:pPr>
            <w:r w:rsidRPr="00E23807">
              <w:rPr>
                <w:szCs w:val="28"/>
              </w:rPr>
              <w:t>Список использованной литературы ….……………………………...</w:t>
            </w:r>
          </w:p>
        </w:tc>
        <w:tc>
          <w:tcPr>
            <w:tcW w:w="673" w:type="dxa"/>
            <w:hideMark/>
          </w:tcPr>
          <w:p w:rsidR="00F844D7" w:rsidRPr="00220DDE" w:rsidRDefault="00D15949" w:rsidP="000F0FDD">
            <w:pPr>
              <w:jc w:val="center"/>
              <w:rPr>
                <w:szCs w:val="28"/>
              </w:rPr>
            </w:pPr>
            <w:r>
              <w:rPr>
                <w:szCs w:val="28"/>
              </w:rPr>
              <w:t>77</w:t>
            </w:r>
          </w:p>
        </w:tc>
      </w:tr>
    </w:tbl>
    <w:p w:rsidR="00F844D7" w:rsidRPr="00220DDE" w:rsidRDefault="00F844D7" w:rsidP="00F844D7">
      <w:pPr>
        <w:rPr>
          <w:b/>
          <w:szCs w:val="28"/>
        </w:rPr>
      </w:pPr>
    </w:p>
    <w:p w:rsidR="00F844D7" w:rsidRPr="003732E4" w:rsidRDefault="00F844D7" w:rsidP="00F844D7">
      <w:pPr>
        <w:rPr>
          <w:szCs w:val="28"/>
        </w:rPr>
      </w:pPr>
      <w:r>
        <w:rPr>
          <w:szCs w:val="28"/>
        </w:rPr>
        <w:br w:type="page"/>
      </w:r>
    </w:p>
    <w:p w:rsidR="00F844D7" w:rsidRPr="003732E4" w:rsidRDefault="00F844D7" w:rsidP="00F844D7">
      <w:pPr>
        <w:jc w:val="center"/>
        <w:rPr>
          <w:szCs w:val="28"/>
        </w:rPr>
      </w:pPr>
      <w:proofErr w:type="spellStart"/>
      <w:r w:rsidRPr="003732E4">
        <w:rPr>
          <w:szCs w:val="28"/>
        </w:rPr>
        <w:t>АрманБердибековичМолдагалиев</w:t>
      </w:r>
      <w:proofErr w:type="spellEnd"/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jc w:val="center"/>
        <w:rPr>
          <w:szCs w:val="28"/>
        </w:rPr>
      </w:pPr>
    </w:p>
    <w:p w:rsidR="00F844D7" w:rsidRPr="003732E4" w:rsidRDefault="00F844D7" w:rsidP="00F844D7">
      <w:pPr>
        <w:ind w:left="720"/>
        <w:jc w:val="center"/>
        <w:rPr>
          <w:szCs w:val="28"/>
        </w:rPr>
      </w:pPr>
    </w:p>
    <w:p w:rsidR="00F844D7" w:rsidRPr="003732E4" w:rsidRDefault="00F844D7" w:rsidP="00F844D7">
      <w:pPr>
        <w:ind w:left="720"/>
        <w:jc w:val="center"/>
        <w:rPr>
          <w:szCs w:val="28"/>
        </w:rPr>
      </w:pPr>
    </w:p>
    <w:p w:rsidR="00F844D7" w:rsidRPr="003732E4" w:rsidRDefault="00F844D7" w:rsidP="00F844D7">
      <w:pPr>
        <w:ind w:left="720"/>
        <w:jc w:val="center"/>
        <w:rPr>
          <w:szCs w:val="28"/>
        </w:rPr>
      </w:pPr>
      <w:r w:rsidRPr="003732E4">
        <w:rPr>
          <w:szCs w:val="28"/>
        </w:rPr>
        <w:t>Конспект лекций по дисциплине</w:t>
      </w:r>
    </w:p>
    <w:p w:rsidR="00F844D7" w:rsidRPr="003732E4" w:rsidRDefault="00F844D7" w:rsidP="00F844D7">
      <w:pPr>
        <w:ind w:left="720"/>
        <w:jc w:val="center"/>
        <w:rPr>
          <w:szCs w:val="28"/>
        </w:rPr>
      </w:pPr>
      <w:r w:rsidRPr="003732E4">
        <w:rPr>
          <w:szCs w:val="28"/>
        </w:rPr>
        <w:t>«</w:t>
      </w:r>
      <w:r>
        <w:rPr>
          <w:szCs w:val="28"/>
        </w:rPr>
        <w:t>Основы взаимозаменяемости</w:t>
      </w:r>
      <w:r w:rsidRPr="003732E4">
        <w:rPr>
          <w:szCs w:val="28"/>
        </w:rPr>
        <w:t>»</w:t>
      </w:r>
    </w:p>
    <w:p w:rsidR="00F844D7" w:rsidRPr="003732E4" w:rsidRDefault="00F844D7" w:rsidP="00F844D7">
      <w:pPr>
        <w:ind w:left="720"/>
        <w:jc w:val="center"/>
        <w:rPr>
          <w:szCs w:val="28"/>
        </w:rPr>
      </w:pPr>
    </w:p>
    <w:p w:rsidR="00F844D7" w:rsidRPr="003732E4" w:rsidRDefault="00F844D7" w:rsidP="00F844D7">
      <w:pPr>
        <w:tabs>
          <w:tab w:val="left" w:pos="4016"/>
          <w:tab w:val="left" w:pos="4320"/>
          <w:tab w:val="center" w:pos="5037"/>
        </w:tabs>
        <w:rPr>
          <w:szCs w:val="28"/>
        </w:rPr>
      </w:pPr>
      <w:r w:rsidRPr="003732E4">
        <w:rPr>
          <w:szCs w:val="28"/>
        </w:rPr>
        <w:tab/>
      </w:r>
    </w:p>
    <w:p w:rsidR="00F844D7" w:rsidRPr="003732E4" w:rsidRDefault="00F844D7" w:rsidP="00F844D7">
      <w:pPr>
        <w:tabs>
          <w:tab w:val="left" w:pos="4016"/>
          <w:tab w:val="left" w:pos="4320"/>
          <w:tab w:val="center" w:pos="5037"/>
        </w:tabs>
        <w:rPr>
          <w:szCs w:val="28"/>
        </w:rPr>
      </w:pPr>
    </w:p>
    <w:p w:rsidR="00F844D7" w:rsidRPr="003732E4" w:rsidRDefault="00F844D7" w:rsidP="00F844D7">
      <w:pPr>
        <w:tabs>
          <w:tab w:val="left" w:pos="4016"/>
          <w:tab w:val="left" w:pos="4320"/>
          <w:tab w:val="center" w:pos="5037"/>
        </w:tabs>
        <w:rPr>
          <w:szCs w:val="28"/>
        </w:rPr>
      </w:pPr>
    </w:p>
    <w:p w:rsidR="00F844D7" w:rsidRPr="003732E4" w:rsidRDefault="00F844D7" w:rsidP="00F844D7">
      <w:pPr>
        <w:tabs>
          <w:tab w:val="left" w:pos="4016"/>
          <w:tab w:val="left" w:pos="4320"/>
          <w:tab w:val="center" w:pos="5037"/>
        </w:tabs>
        <w:rPr>
          <w:szCs w:val="28"/>
        </w:rPr>
      </w:pPr>
    </w:p>
    <w:p w:rsidR="00F844D7" w:rsidRPr="003732E4" w:rsidRDefault="00F844D7" w:rsidP="00F844D7">
      <w:pPr>
        <w:ind w:left="720"/>
        <w:jc w:val="center"/>
        <w:rPr>
          <w:szCs w:val="28"/>
        </w:rPr>
      </w:pPr>
    </w:p>
    <w:p w:rsidR="00F844D7" w:rsidRPr="003732E4" w:rsidRDefault="00F844D7" w:rsidP="00F844D7">
      <w:pPr>
        <w:ind w:left="720"/>
        <w:jc w:val="center"/>
        <w:rPr>
          <w:szCs w:val="28"/>
        </w:rPr>
      </w:pPr>
      <w:r w:rsidRPr="003732E4">
        <w:rPr>
          <w:szCs w:val="28"/>
        </w:rPr>
        <w:t>Подписано в печать «___» __________201</w:t>
      </w:r>
      <w:r>
        <w:rPr>
          <w:szCs w:val="28"/>
        </w:rPr>
        <w:t>6</w:t>
      </w:r>
      <w:r w:rsidRPr="003732E4">
        <w:rPr>
          <w:szCs w:val="28"/>
        </w:rPr>
        <w:t xml:space="preserve"> г.</w:t>
      </w: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jc w:val="center"/>
        <w:rPr>
          <w:szCs w:val="28"/>
        </w:rPr>
      </w:pPr>
      <w:r w:rsidRPr="003732E4">
        <w:rPr>
          <w:szCs w:val="28"/>
        </w:rPr>
        <w:t xml:space="preserve">Тираж     экз.  Объем 60*84   1/16. Типографская бумага №__. Объем  уч. печатных листов. Заказ №  </w:t>
      </w: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ind w:left="720"/>
        <w:rPr>
          <w:szCs w:val="28"/>
        </w:rPr>
      </w:pPr>
    </w:p>
    <w:p w:rsidR="00F844D7" w:rsidRPr="003732E4" w:rsidRDefault="00F844D7" w:rsidP="00F844D7">
      <w:pPr>
        <w:jc w:val="center"/>
        <w:rPr>
          <w:szCs w:val="28"/>
        </w:rPr>
      </w:pPr>
      <w:r w:rsidRPr="003732E4">
        <w:rPr>
          <w:szCs w:val="28"/>
        </w:rPr>
        <w:t xml:space="preserve">© Издание Южно-Казахстанского государственного университета </w:t>
      </w:r>
    </w:p>
    <w:p w:rsidR="00F844D7" w:rsidRPr="003732E4" w:rsidRDefault="00F844D7" w:rsidP="00F844D7">
      <w:pPr>
        <w:jc w:val="center"/>
        <w:rPr>
          <w:szCs w:val="28"/>
        </w:rPr>
      </w:pPr>
      <w:r w:rsidRPr="003732E4">
        <w:rPr>
          <w:szCs w:val="28"/>
        </w:rPr>
        <w:t xml:space="preserve">им. </w:t>
      </w:r>
      <w:proofErr w:type="spellStart"/>
      <w:r w:rsidRPr="003732E4">
        <w:rPr>
          <w:szCs w:val="28"/>
        </w:rPr>
        <w:t>М.Ауэзова</w:t>
      </w:r>
      <w:proofErr w:type="spellEnd"/>
      <w:r w:rsidRPr="003732E4">
        <w:rPr>
          <w:szCs w:val="28"/>
        </w:rPr>
        <w:t>.</w:t>
      </w:r>
    </w:p>
    <w:p w:rsidR="00F844D7" w:rsidRPr="003732E4" w:rsidRDefault="00F844D7" w:rsidP="00F844D7">
      <w:pPr>
        <w:jc w:val="center"/>
        <w:rPr>
          <w:szCs w:val="28"/>
        </w:rPr>
      </w:pPr>
    </w:p>
    <w:p w:rsidR="00F844D7" w:rsidRPr="003732E4" w:rsidRDefault="00F844D7" w:rsidP="00F844D7">
      <w:pPr>
        <w:jc w:val="center"/>
        <w:rPr>
          <w:szCs w:val="28"/>
        </w:rPr>
      </w:pPr>
    </w:p>
    <w:p w:rsidR="00F844D7" w:rsidRPr="003732E4" w:rsidRDefault="00F844D7" w:rsidP="00F844D7">
      <w:pPr>
        <w:jc w:val="center"/>
        <w:rPr>
          <w:szCs w:val="28"/>
        </w:rPr>
      </w:pPr>
    </w:p>
    <w:p w:rsidR="00F844D7" w:rsidRPr="003732E4" w:rsidRDefault="00F844D7" w:rsidP="00F844D7">
      <w:pPr>
        <w:jc w:val="center"/>
        <w:rPr>
          <w:szCs w:val="28"/>
        </w:rPr>
      </w:pPr>
    </w:p>
    <w:p w:rsidR="00F844D7" w:rsidRPr="003732E4" w:rsidRDefault="00F844D7" w:rsidP="00F844D7">
      <w:pPr>
        <w:jc w:val="center"/>
        <w:rPr>
          <w:szCs w:val="28"/>
        </w:rPr>
      </w:pPr>
      <w:r w:rsidRPr="003732E4">
        <w:rPr>
          <w:szCs w:val="28"/>
        </w:rPr>
        <w:t xml:space="preserve">Издательский центр ЮКГУ </w:t>
      </w:r>
      <w:proofErr w:type="spellStart"/>
      <w:r w:rsidRPr="003732E4">
        <w:rPr>
          <w:szCs w:val="28"/>
        </w:rPr>
        <w:t>им.М.Ауэзова</w:t>
      </w:r>
      <w:proofErr w:type="spellEnd"/>
      <w:r w:rsidRPr="003732E4">
        <w:rPr>
          <w:szCs w:val="28"/>
        </w:rPr>
        <w:t>,</w:t>
      </w:r>
    </w:p>
    <w:p w:rsidR="00FF3AEF" w:rsidRPr="00FF3AEF" w:rsidRDefault="007908AC" w:rsidP="00F844D7">
      <w:pPr>
        <w:tabs>
          <w:tab w:val="left" w:pos="1134"/>
        </w:tabs>
        <w:jc w:val="center"/>
        <w:rPr>
          <w:sz w:val="26"/>
          <w:szCs w:val="28"/>
          <w:lang w:val="kk-KZ"/>
        </w:rPr>
      </w:pPr>
      <w:r>
        <w:rPr>
          <w:noProof/>
          <w:szCs w:val="28"/>
        </w:rPr>
        <w:pict>
          <v:rect id="_x0000_s1375" style="position:absolute;left:0;text-align:left;margin-left:197.45pt;margin-top:118.25pt;width:81pt;height:55.5pt;z-index:251664384" strokecolor="white [3212]"/>
        </w:pict>
      </w:r>
      <w:r w:rsidR="00F844D7" w:rsidRPr="003732E4">
        <w:rPr>
          <w:szCs w:val="28"/>
        </w:rPr>
        <w:t xml:space="preserve">г. Шымкент, пр.  </w:t>
      </w:r>
      <w:proofErr w:type="spellStart"/>
      <w:r w:rsidR="00F844D7" w:rsidRPr="003732E4">
        <w:rPr>
          <w:szCs w:val="28"/>
        </w:rPr>
        <w:t>Тауке</w:t>
      </w:r>
      <w:proofErr w:type="spellEnd"/>
      <w:r w:rsidR="00F844D7" w:rsidRPr="003732E4">
        <w:rPr>
          <w:szCs w:val="28"/>
        </w:rPr>
        <w:t xml:space="preserve"> хана, 5.</w:t>
      </w:r>
    </w:p>
    <w:sectPr w:rsidR="00FF3AEF" w:rsidRPr="00FF3AEF" w:rsidSect="007908AC">
      <w:headerReference w:type="even" r:id="rId591"/>
      <w:footerReference w:type="default" r:id="rId592"/>
      <w:type w:val="continuous"/>
      <w:pgSz w:w="11906" w:h="16838" w:code="9"/>
      <w:pgMar w:top="1134" w:right="851" w:bottom="1134" w:left="1701" w:header="720" w:footer="720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4B52" w:rsidRDefault="00BF4B52">
      <w:r>
        <w:separator/>
      </w:r>
    </w:p>
  </w:endnote>
  <w:endnote w:type="continuationSeparator" w:id="0">
    <w:p w:rsidR="00BF4B52" w:rsidRDefault="00BF4B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8206051"/>
      <w:docPartObj>
        <w:docPartGallery w:val="Page Numbers (Bottom of Page)"/>
        <w:docPartUnique/>
      </w:docPartObj>
    </w:sdtPr>
    <w:sdtEndPr/>
    <w:sdtContent>
      <w:p w:rsidR="001522C7" w:rsidRDefault="00427ECF">
        <w:pPr>
          <w:pStyle w:val="a8"/>
          <w:jc w:val="center"/>
        </w:pPr>
        <w:r>
          <w:fldChar w:fldCharType="begin"/>
        </w:r>
        <w:r w:rsidR="001522C7">
          <w:instrText>PAGE   \* MERGEFORMAT</w:instrText>
        </w:r>
        <w:r>
          <w:fldChar w:fldCharType="separate"/>
        </w:r>
        <w:r w:rsidR="007908AC">
          <w:rPr>
            <w:noProof/>
          </w:rPr>
          <w:t>26</w:t>
        </w:r>
        <w:r>
          <w:fldChar w:fldCharType="end"/>
        </w:r>
      </w:p>
    </w:sdtContent>
  </w:sdt>
  <w:p w:rsidR="001522C7" w:rsidRDefault="001522C7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4B52" w:rsidRDefault="00BF4B52">
      <w:r>
        <w:separator/>
      </w:r>
    </w:p>
  </w:footnote>
  <w:footnote w:type="continuationSeparator" w:id="0">
    <w:p w:rsidR="00BF4B52" w:rsidRDefault="00BF4B5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E632A" w:rsidRDefault="00427ECF" w:rsidP="00A80370">
    <w:pPr>
      <w:pStyle w:val="a6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4E632A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4E632A" w:rsidRDefault="004E632A" w:rsidP="003E02F6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24C9C"/>
    <w:multiLevelType w:val="singleLevel"/>
    <w:tmpl w:val="96DAD1A0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">
    <w:nsid w:val="04531BED"/>
    <w:multiLevelType w:val="hybridMultilevel"/>
    <w:tmpl w:val="3FB0CEF0"/>
    <w:lvl w:ilvl="0" w:tplc="69F69DB8">
      <w:start w:val="2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0C2A65E2"/>
    <w:multiLevelType w:val="hybridMultilevel"/>
    <w:tmpl w:val="40E63412"/>
    <w:lvl w:ilvl="0" w:tplc="6172E6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/>
        <w:sz w:val="28"/>
      </w:rPr>
    </w:lvl>
    <w:lvl w:ilvl="1" w:tplc="E2BABE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i/>
      </w:rPr>
    </w:lvl>
    <w:lvl w:ilvl="2" w:tplc="7C6CBBA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  <w:b w:val="0"/>
        <w:i/>
        <w:sz w:val="28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61776B"/>
    <w:multiLevelType w:val="singleLevel"/>
    <w:tmpl w:val="1084DC38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4">
    <w:nsid w:val="0FF30CA5"/>
    <w:multiLevelType w:val="singleLevel"/>
    <w:tmpl w:val="1084DC38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">
    <w:nsid w:val="1213288C"/>
    <w:multiLevelType w:val="hybridMultilevel"/>
    <w:tmpl w:val="1DC2270A"/>
    <w:lvl w:ilvl="0" w:tplc="1CA8B3B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/>
        <w:sz w:val="28"/>
      </w:rPr>
    </w:lvl>
    <w:lvl w:ilvl="1" w:tplc="E2BABE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i/>
      </w:rPr>
    </w:lvl>
    <w:lvl w:ilvl="2" w:tplc="7C6CBBA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  <w:b w:val="0"/>
        <w:i/>
        <w:sz w:val="28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4F5328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>
    <w:nsid w:val="18C74A0D"/>
    <w:multiLevelType w:val="hybridMultilevel"/>
    <w:tmpl w:val="45EA82FE"/>
    <w:lvl w:ilvl="0" w:tplc="E9DAE9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EEE5426"/>
    <w:multiLevelType w:val="hybridMultilevel"/>
    <w:tmpl w:val="40E63412"/>
    <w:lvl w:ilvl="0" w:tplc="6172E6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/>
        <w:sz w:val="28"/>
      </w:rPr>
    </w:lvl>
    <w:lvl w:ilvl="1" w:tplc="E2BABE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i/>
      </w:rPr>
    </w:lvl>
    <w:lvl w:ilvl="2" w:tplc="7C6CBBA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  <w:b w:val="0"/>
        <w:i/>
        <w:sz w:val="28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0756385"/>
    <w:multiLevelType w:val="hybridMultilevel"/>
    <w:tmpl w:val="DD4E82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2F71A85"/>
    <w:multiLevelType w:val="hybridMultilevel"/>
    <w:tmpl w:val="04FC9100"/>
    <w:lvl w:ilvl="0" w:tplc="331663FA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26332C74"/>
    <w:multiLevelType w:val="hybridMultilevel"/>
    <w:tmpl w:val="83DC15FE"/>
    <w:lvl w:ilvl="0" w:tplc="8FA412E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FC32DB"/>
    <w:multiLevelType w:val="hybridMultilevel"/>
    <w:tmpl w:val="CC80EA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EA6B20"/>
    <w:multiLevelType w:val="hybridMultilevel"/>
    <w:tmpl w:val="04FC9100"/>
    <w:lvl w:ilvl="0" w:tplc="331663FA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>
    <w:nsid w:val="2C545F03"/>
    <w:multiLevelType w:val="hybridMultilevel"/>
    <w:tmpl w:val="558E912E"/>
    <w:lvl w:ilvl="0" w:tplc="142C61A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/>
        <w:sz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F9D61EE"/>
    <w:multiLevelType w:val="hybridMultilevel"/>
    <w:tmpl w:val="E1E6EE44"/>
    <w:lvl w:ilvl="0" w:tplc="0BBA28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1280249"/>
    <w:multiLevelType w:val="hybridMultilevel"/>
    <w:tmpl w:val="04FC9100"/>
    <w:lvl w:ilvl="0" w:tplc="331663FA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>
    <w:nsid w:val="32715DBD"/>
    <w:multiLevelType w:val="hybridMultilevel"/>
    <w:tmpl w:val="27D80AB4"/>
    <w:lvl w:ilvl="0" w:tplc="B16CEF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4310545"/>
    <w:multiLevelType w:val="hybridMultilevel"/>
    <w:tmpl w:val="43CA0474"/>
    <w:lvl w:ilvl="0" w:tplc="A04C31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69E10AD"/>
    <w:multiLevelType w:val="hybridMultilevel"/>
    <w:tmpl w:val="40E63412"/>
    <w:lvl w:ilvl="0" w:tplc="6172E6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/>
        <w:sz w:val="28"/>
      </w:rPr>
    </w:lvl>
    <w:lvl w:ilvl="1" w:tplc="E2BABE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i/>
      </w:rPr>
    </w:lvl>
    <w:lvl w:ilvl="2" w:tplc="7C6CBBA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  <w:b w:val="0"/>
        <w:i/>
        <w:sz w:val="28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839234E"/>
    <w:multiLevelType w:val="hybridMultilevel"/>
    <w:tmpl w:val="76A65A1C"/>
    <w:lvl w:ilvl="0" w:tplc="3B2C92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8E562C5"/>
    <w:multiLevelType w:val="hybridMultilevel"/>
    <w:tmpl w:val="04FC9100"/>
    <w:lvl w:ilvl="0" w:tplc="331663FA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>
    <w:nsid w:val="3C29392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>
    <w:nsid w:val="3FF26CC8"/>
    <w:multiLevelType w:val="hybridMultilevel"/>
    <w:tmpl w:val="D5B063C2"/>
    <w:lvl w:ilvl="0" w:tplc="9D729D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10C279E"/>
    <w:multiLevelType w:val="hybridMultilevel"/>
    <w:tmpl w:val="04FC9100"/>
    <w:lvl w:ilvl="0" w:tplc="331663FA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>
    <w:nsid w:val="41D133B3"/>
    <w:multiLevelType w:val="hybridMultilevel"/>
    <w:tmpl w:val="E580F952"/>
    <w:lvl w:ilvl="0" w:tplc="0419000F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23E794C"/>
    <w:multiLevelType w:val="hybridMultilevel"/>
    <w:tmpl w:val="40E63412"/>
    <w:lvl w:ilvl="0" w:tplc="6172E6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/>
        <w:sz w:val="28"/>
      </w:rPr>
    </w:lvl>
    <w:lvl w:ilvl="1" w:tplc="E2BABE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i/>
      </w:rPr>
    </w:lvl>
    <w:lvl w:ilvl="2" w:tplc="7C6CBBA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  <w:b w:val="0"/>
        <w:i/>
        <w:sz w:val="28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5FA3B5E"/>
    <w:multiLevelType w:val="hybridMultilevel"/>
    <w:tmpl w:val="975C108E"/>
    <w:lvl w:ilvl="0" w:tplc="C5BA0EF8">
      <w:start w:val="17"/>
      <w:numFmt w:val="decimal"/>
      <w:lvlText w:val="%1."/>
      <w:lvlJc w:val="left"/>
      <w:pPr>
        <w:ind w:left="102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5" w:hanging="360"/>
      </w:pPr>
    </w:lvl>
    <w:lvl w:ilvl="2" w:tplc="0419001B" w:tentative="1">
      <w:start w:val="1"/>
      <w:numFmt w:val="lowerRoman"/>
      <w:lvlText w:val="%3."/>
      <w:lvlJc w:val="right"/>
      <w:pPr>
        <w:ind w:left="2445" w:hanging="180"/>
      </w:pPr>
    </w:lvl>
    <w:lvl w:ilvl="3" w:tplc="0419000F" w:tentative="1">
      <w:start w:val="1"/>
      <w:numFmt w:val="decimal"/>
      <w:lvlText w:val="%4."/>
      <w:lvlJc w:val="left"/>
      <w:pPr>
        <w:ind w:left="3165" w:hanging="360"/>
      </w:pPr>
    </w:lvl>
    <w:lvl w:ilvl="4" w:tplc="04190019" w:tentative="1">
      <w:start w:val="1"/>
      <w:numFmt w:val="lowerLetter"/>
      <w:lvlText w:val="%5."/>
      <w:lvlJc w:val="left"/>
      <w:pPr>
        <w:ind w:left="3885" w:hanging="360"/>
      </w:pPr>
    </w:lvl>
    <w:lvl w:ilvl="5" w:tplc="0419001B" w:tentative="1">
      <w:start w:val="1"/>
      <w:numFmt w:val="lowerRoman"/>
      <w:lvlText w:val="%6."/>
      <w:lvlJc w:val="right"/>
      <w:pPr>
        <w:ind w:left="4605" w:hanging="180"/>
      </w:pPr>
    </w:lvl>
    <w:lvl w:ilvl="6" w:tplc="0419000F" w:tentative="1">
      <w:start w:val="1"/>
      <w:numFmt w:val="decimal"/>
      <w:lvlText w:val="%7."/>
      <w:lvlJc w:val="left"/>
      <w:pPr>
        <w:ind w:left="5325" w:hanging="360"/>
      </w:pPr>
    </w:lvl>
    <w:lvl w:ilvl="7" w:tplc="04190019" w:tentative="1">
      <w:start w:val="1"/>
      <w:numFmt w:val="lowerLetter"/>
      <w:lvlText w:val="%8."/>
      <w:lvlJc w:val="left"/>
      <w:pPr>
        <w:ind w:left="6045" w:hanging="360"/>
      </w:pPr>
    </w:lvl>
    <w:lvl w:ilvl="8" w:tplc="0419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28">
    <w:nsid w:val="47072873"/>
    <w:multiLevelType w:val="hybridMultilevel"/>
    <w:tmpl w:val="04FC9100"/>
    <w:lvl w:ilvl="0" w:tplc="331663FA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49B200A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>
    <w:nsid w:val="49BA191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1">
    <w:nsid w:val="4BAE077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>
    <w:nsid w:val="56B7004B"/>
    <w:multiLevelType w:val="hybridMultilevel"/>
    <w:tmpl w:val="18F0EFD4"/>
    <w:lvl w:ilvl="0" w:tplc="197AA0D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A577E66"/>
    <w:multiLevelType w:val="hybridMultilevel"/>
    <w:tmpl w:val="61265610"/>
    <w:lvl w:ilvl="0" w:tplc="4F1C62D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B633E49"/>
    <w:multiLevelType w:val="hybridMultilevel"/>
    <w:tmpl w:val="F614EEAC"/>
    <w:lvl w:ilvl="0" w:tplc="F8D4A3C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i/>
        <w:sz w:val="28"/>
      </w:rPr>
    </w:lvl>
    <w:lvl w:ilvl="1" w:tplc="E2BABE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i/>
      </w:rPr>
    </w:lvl>
    <w:lvl w:ilvl="2" w:tplc="7C6CBBA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  <w:b w:val="0"/>
        <w:i/>
        <w:sz w:val="28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5FC4205E"/>
    <w:multiLevelType w:val="hybridMultilevel"/>
    <w:tmpl w:val="40E63412"/>
    <w:lvl w:ilvl="0" w:tplc="6172E6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/>
        <w:sz w:val="28"/>
      </w:rPr>
    </w:lvl>
    <w:lvl w:ilvl="1" w:tplc="E2BABE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i/>
      </w:rPr>
    </w:lvl>
    <w:lvl w:ilvl="2" w:tplc="7C6CBBA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  <w:b w:val="0"/>
        <w:i/>
        <w:sz w:val="28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0DA573C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>
    <w:nsid w:val="616E7964"/>
    <w:multiLevelType w:val="singleLevel"/>
    <w:tmpl w:val="6DEEB4D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38">
    <w:nsid w:val="66510E8D"/>
    <w:multiLevelType w:val="singleLevel"/>
    <w:tmpl w:val="E61660DA"/>
    <w:lvl w:ilvl="0">
      <w:start w:val="1"/>
      <w:numFmt w:val="decimal"/>
      <w:lvlText w:val="%1."/>
      <w:lvlJc w:val="left"/>
      <w:pPr>
        <w:tabs>
          <w:tab w:val="num" w:pos="1155"/>
        </w:tabs>
        <w:ind w:left="1155" w:hanging="360"/>
      </w:pPr>
      <w:rPr>
        <w:rFonts w:hint="default"/>
      </w:rPr>
    </w:lvl>
  </w:abstractNum>
  <w:abstractNum w:abstractNumId="39">
    <w:nsid w:val="68530A1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0">
    <w:nsid w:val="6CC648B9"/>
    <w:multiLevelType w:val="hybridMultilevel"/>
    <w:tmpl w:val="81E805B2"/>
    <w:lvl w:ilvl="0" w:tplc="6172E6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/>
        <w:sz w:val="28"/>
      </w:rPr>
    </w:lvl>
    <w:lvl w:ilvl="1" w:tplc="E2BABE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i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D9D010F"/>
    <w:multiLevelType w:val="hybridMultilevel"/>
    <w:tmpl w:val="40E63412"/>
    <w:lvl w:ilvl="0" w:tplc="6172E6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/>
        <w:sz w:val="28"/>
      </w:rPr>
    </w:lvl>
    <w:lvl w:ilvl="1" w:tplc="E2BABE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i/>
      </w:rPr>
    </w:lvl>
    <w:lvl w:ilvl="2" w:tplc="7C6CBBAC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  <w:b w:val="0"/>
        <w:i/>
        <w:sz w:val="28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6F816B63"/>
    <w:multiLevelType w:val="multilevel"/>
    <w:tmpl w:val="64EAC93E"/>
    <w:lvl w:ilvl="0">
      <w:start w:val="1"/>
      <w:numFmt w:val="decimal"/>
      <w:lvlText w:val="%1"/>
      <w:lvlJc w:val="left"/>
      <w:pPr>
        <w:ind w:left="375" w:hanging="375"/>
      </w:pPr>
      <w:rPr>
        <w:sz w:val="28"/>
        <w:szCs w:val="28"/>
        <w:lang w:val="kk-KZ"/>
      </w:rPr>
    </w:lvl>
    <w:lvl w:ilvl="1">
      <w:start w:val="1"/>
      <w:numFmt w:val="decimal"/>
      <w:lvlText w:val="%1.%2"/>
      <w:lvlJc w:val="left"/>
      <w:pPr>
        <w:ind w:left="1084" w:hanging="375"/>
      </w:pPr>
    </w:lvl>
    <w:lvl w:ilvl="2">
      <w:start w:val="1"/>
      <w:numFmt w:val="decimal"/>
      <w:lvlText w:val="%1.%2.%3"/>
      <w:lvlJc w:val="left"/>
      <w:pPr>
        <w:ind w:left="2138" w:hanging="720"/>
      </w:pPr>
    </w:lvl>
    <w:lvl w:ilvl="3">
      <w:start w:val="1"/>
      <w:numFmt w:val="decimal"/>
      <w:lvlText w:val="%1.%2.%3.%4"/>
      <w:lvlJc w:val="left"/>
      <w:pPr>
        <w:ind w:left="3207" w:hanging="1080"/>
      </w:pPr>
    </w:lvl>
    <w:lvl w:ilvl="4">
      <w:start w:val="1"/>
      <w:numFmt w:val="decimal"/>
      <w:lvlText w:val="%1.%2.%3.%4.%5"/>
      <w:lvlJc w:val="left"/>
      <w:pPr>
        <w:ind w:left="3916" w:hanging="1080"/>
      </w:pPr>
    </w:lvl>
    <w:lvl w:ilvl="5">
      <w:start w:val="1"/>
      <w:numFmt w:val="decimal"/>
      <w:lvlText w:val="%1.%2.%3.%4.%5.%6"/>
      <w:lvlJc w:val="left"/>
      <w:pPr>
        <w:ind w:left="4985" w:hanging="1440"/>
      </w:pPr>
    </w:lvl>
    <w:lvl w:ilvl="6">
      <w:start w:val="1"/>
      <w:numFmt w:val="decimal"/>
      <w:lvlText w:val="%1.%2.%3.%4.%5.%6.%7"/>
      <w:lvlJc w:val="left"/>
      <w:pPr>
        <w:ind w:left="5694" w:hanging="1440"/>
      </w:pPr>
    </w:lvl>
    <w:lvl w:ilvl="7">
      <w:start w:val="1"/>
      <w:numFmt w:val="decimal"/>
      <w:lvlText w:val="%1.%2.%3.%4.%5.%6.%7.%8"/>
      <w:lvlJc w:val="left"/>
      <w:pPr>
        <w:ind w:left="6763" w:hanging="1800"/>
      </w:pPr>
    </w:lvl>
    <w:lvl w:ilvl="8">
      <w:start w:val="1"/>
      <w:numFmt w:val="decimal"/>
      <w:lvlText w:val="%1.%2.%3.%4.%5.%6.%7.%8.%9"/>
      <w:lvlJc w:val="left"/>
      <w:pPr>
        <w:ind w:left="7832" w:hanging="2160"/>
      </w:pPr>
    </w:lvl>
  </w:abstractNum>
  <w:abstractNum w:abstractNumId="43">
    <w:nsid w:val="72CE239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4">
    <w:nsid w:val="73305515"/>
    <w:multiLevelType w:val="singleLevel"/>
    <w:tmpl w:val="7CAE7E66"/>
    <w:lvl w:ilvl="0">
      <w:start w:val="1"/>
      <w:numFmt w:val="decimal"/>
      <w:lvlText w:val="%1)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5">
    <w:nsid w:val="7E7E00B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44"/>
  </w:num>
  <w:num w:numId="4">
    <w:abstractNumId w:val="36"/>
  </w:num>
  <w:num w:numId="5">
    <w:abstractNumId w:val="4"/>
  </w:num>
  <w:num w:numId="6">
    <w:abstractNumId w:val="6"/>
  </w:num>
  <w:num w:numId="7">
    <w:abstractNumId w:val="30"/>
  </w:num>
  <w:num w:numId="8">
    <w:abstractNumId w:val="31"/>
  </w:num>
  <w:num w:numId="9">
    <w:abstractNumId w:val="43"/>
  </w:num>
  <w:num w:numId="10">
    <w:abstractNumId w:val="22"/>
  </w:num>
  <w:num w:numId="11">
    <w:abstractNumId w:val="37"/>
  </w:num>
  <w:num w:numId="12">
    <w:abstractNumId w:val="38"/>
  </w:num>
  <w:num w:numId="13">
    <w:abstractNumId w:val="45"/>
  </w:num>
  <w:num w:numId="14">
    <w:abstractNumId w:val="39"/>
  </w:num>
  <w:num w:numId="15">
    <w:abstractNumId w:val="29"/>
  </w:num>
  <w:num w:numId="16">
    <w:abstractNumId w:val="19"/>
  </w:num>
  <w:num w:numId="17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4"/>
  </w:num>
  <w:num w:numId="19">
    <w:abstractNumId w:val="40"/>
  </w:num>
  <w:num w:numId="20">
    <w:abstractNumId w:val="1"/>
  </w:num>
  <w:num w:numId="21">
    <w:abstractNumId w:val="23"/>
  </w:num>
  <w:num w:numId="22">
    <w:abstractNumId w:val="18"/>
  </w:num>
  <w:num w:numId="2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5"/>
  </w:num>
  <w:num w:numId="25">
    <w:abstractNumId w:val="33"/>
  </w:num>
  <w:num w:numId="26">
    <w:abstractNumId w:val="41"/>
  </w:num>
  <w:num w:numId="27">
    <w:abstractNumId w:val="7"/>
  </w:num>
  <w:num w:numId="28">
    <w:abstractNumId w:val="11"/>
  </w:num>
  <w:num w:numId="29">
    <w:abstractNumId w:val="2"/>
  </w:num>
  <w:num w:numId="30">
    <w:abstractNumId w:val="20"/>
  </w:num>
  <w:num w:numId="31">
    <w:abstractNumId w:val="5"/>
  </w:num>
  <w:num w:numId="3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6"/>
  </w:num>
  <w:num w:numId="34">
    <w:abstractNumId w:val="32"/>
  </w:num>
  <w:num w:numId="35">
    <w:abstractNumId w:val="21"/>
  </w:num>
  <w:num w:numId="36">
    <w:abstractNumId w:val="17"/>
  </w:num>
  <w:num w:numId="3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3"/>
  </w:num>
  <w:num w:numId="40">
    <w:abstractNumId w:val="8"/>
  </w:num>
  <w:num w:numId="41">
    <w:abstractNumId w:val="28"/>
  </w:num>
  <w:num w:numId="42">
    <w:abstractNumId w:val="12"/>
  </w:num>
  <w:num w:numId="43">
    <w:abstractNumId w:val="24"/>
  </w:num>
  <w:num w:numId="44">
    <w:abstractNumId w:val="35"/>
  </w:num>
  <w:num w:numId="45">
    <w:abstractNumId w:val="34"/>
  </w:num>
  <w:num w:numId="46">
    <w:abstractNumId w:val="10"/>
  </w:num>
  <w:num w:numId="47">
    <w:abstractNumId w:val="27"/>
  </w:num>
  <w:num w:numId="4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6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embedSystemFonts/>
  <w:mirrorMargins/>
  <w:activeWritingStyle w:appName="MSWord" w:lang="en-US" w:vendorID="64" w:dllVersion="131078" w:nlCheck="1" w:checkStyle="1"/>
  <w:activeWritingStyle w:appName="MSWord" w:lang="ru-RU" w:vendorID="64" w:dllVersion="131078" w:nlCheck="1" w:checkStyle="0"/>
  <w:activeWritingStyle w:appName="MSWord" w:lang="ru-RU" w:vendorID="1" w:dllVersion="51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6706F"/>
    <w:rsid w:val="000064EF"/>
    <w:rsid w:val="00024ECE"/>
    <w:rsid w:val="00030311"/>
    <w:rsid w:val="000440FF"/>
    <w:rsid w:val="0005004E"/>
    <w:rsid w:val="000539E1"/>
    <w:rsid w:val="00060D53"/>
    <w:rsid w:val="000631BC"/>
    <w:rsid w:val="0006706F"/>
    <w:rsid w:val="00070898"/>
    <w:rsid w:val="000770FC"/>
    <w:rsid w:val="00084EB1"/>
    <w:rsid w:val="000A4267"/>
    <w:rsid w:val="000B45C9"/>
    <w:rsid w:val="000C5A1B"/>
    <w:rsid w:val="000F0FDD"/>
    <w:rsid w:val="000F3BCD"/>
    <w:rsid w:val="000F4887"/>
    <w:rsid w:val="000F733F"/>
    <w:rsid w:val="000F7C47"/>
    <w:rsid w:val="00117D9A"/>
    <w:rsid w:val="001218B9"/>
    <w:rsid w:val="001248FD"/>
    <w:rsid w:val="00133B3B"/>
    <w:rsid w:val="001443CD"/>
    <w:rsid w:val="001522C7"/>
    <w:rsid w:val="00152887"/>
    <w:rsid w:val="001569DB"/>
    <w:rsid w:val="00171FBC"/>
    <w:rsid w:val="001A0C8C"/>
    <w:rsid w:val="001B01E2"/>
    <w:rsid w:val="001D76CE"/>
    <w:rsid w:val="001D7C44"/>
    <w:rsid w:val="001D7E83"/>
    <w:rsid w:val="00207697"/>
    <w:rsid w:val="002208CE"/>
    <w:rsid w:val="00220DDE"/>
    <w:rsid w:val="00264AEB"/>
    <w:rsid w:val="00270769"/>
    <w:rsid w:val="00274846"/>
    <w:rsid w:val="00283CB5"/>
    <w:rsid w:val="00286EA7"/>
    <w:rsid w:val="002955CC"/>
    <w:rsid w:val="002C05FF"/>
    <w:rsid w:val="002C6A27"/>
    <w:rsid w:val="002D630B"/>
    <w:rsid w:val="002E744E"/>
    <w:rsid w:val="002F25A7"/>
    <w:rsid w:val="0030426C"/>
    <w:rsid w:val="0030725D"/>
    <w:rsid w:val="00311213"/>
    <w:rsid w:val="00334642"/>
    <w:rsid w:val="00357BAE"/>
    <w:rsid w:val="003975D4"/>
    <w:rsid w:val="003B31B8"/>
    <w:rsid w:val="003C10EF"/>
    <w:rsid w:val="003E02F6"/>
    <w:rsid w:val="00407335"/>
    <w:rsid w:val="0041360C"/>
    <w:rsid w:val="00415596"/>
    <w:rsid w:val="00427ECF"/>
    <w:rsid w:val="0044301C"/>
    <w:rsid w:val="00443F96"/>
    <w:rsid w:val="00465DC9"/>
    <w:rsid w:val="00476268"/>
    <w:rsid w:val="00492235"/>
    <w:rsid w:val="004A14B7"/>
    <w:rsid w:val="004D0DEC"/>
    <w:rsid w:val="004D3151"/>
    <w:rsid w:val="004E3856"/>
    <w:rsid w:val="004E4EE9"/>
    <w:rsid w:val="004E632A"/>
    <w:rsid w:val="004F1D04"/>
    <w:rsid w:val="004F4AC8"/>
    <w:rsid w:val="004F5B79"/>
    <w:rsid w:val="00511763"/>
    <w:rsid w:val="0052596D"/>
    <w:rsid w:val="00537C41"/>
    <w:rsid w:val="00554AEC"/>
    <w:rsid w:val="00557257"/>
    <w:rsid w:val="005866B0"/>
    <w:rsid w:val="005926FD"/>
    <w:rsid w:val="005A35B8"/>
    <w:rsid w:val="005B4AA8"/>
    <w:rsid w:val="005C21F0"/>
    <w:rsid w:val="005C5A10"/>
    <w:rsid w:val="006174BA"/>
    <w:rsid w:val="006218B4"/>
    <w:rsid w:val="006250CA"/>
    <w:rsid w:val="00626BE7"/>
    <w:rsid w:val="00631504"/>
    <w:rsid w:val="0063197B"/>
    <w:rsid w:val="006426BA"/>
    <w:rsid w:val="00650AAD"/>
    <w:rsid w:val="0065703C"/>
    <w:rsid w:val="006C4F13"/>
    <w:rsid w:val="006C57C2"/>
    <w:rsid w:val="006D60DB"/>
    <w:rsid w:val="006E75C2"/>
    <w:rsid w:val="006F79BE"/>
    <w:rsid w:val="00704605"/>
    <w:rsid w:val="00730EFB"/>
    <w:rsid w:val="0073179D"/>
    <w:rsid w:val="00766464"/>
    <w:rsid w:val="00785260"/>
    <w:rsid w:val="007908AC"/>
    <w:rsid w:val="00792E40"/>
    <w:rsid w:val="00796A2E"/>
    <w:rsid w:val="007A3C09"/>
    <w:rsid w:val="007B3484"/>
    <w:rsid w:val="007D1A24"/>
    <w:rsid w:val="007D1E6A"/>
    <w:rsid w:val="007E28D2"/>
    <w:rsid w:val="00802B05"/>
    <w:rsid w:val="0080411F"/>
    <w:rsid w:val="00806DCC"/>
    <w:rsid w:val="00814D30"/>
    <w:rsid w:val="0082547E"/>
    <w:rsid w:val="008301E5"/>
    <w:rsid w:val="00831697"/>
    <w:rsid w:val="00861D50"/>
    <w:rsid w:val="00866280"/>
    <w:rsid w:val="008958E9"/>
    <w:rsid w:val="008A1F25"/>
    <w:rsid w:val="008B2709"/>
    <w:rsid w:val="008B4AD4"/>
    <w:rsid w:val="008D663F"/>
    <w:rsid w:val="008D69B3"/>
    <w:rsid w:val="008D79E5"/>
    <w:rsid w:val="008E267C"/>
    <w:rsid w:val="008E4D76"/>
    <w:rsid w:val="008F54C1"/>
    <w:rsid w:val="009017B1"/>
    <w:rsid w:val="00911950"/>
    <w:rsid w:val="00917D64"/>
    <w:rsid w:val="00924B14"/>
    <w:rsid w:val="00940695"/>
    <w:rsid w:val="00942936"/>
    <w:rsid w:val="00946D22"/>
    <w:rsid w:val="00975325"/>
    <w:rsid w:val="009761C6"/>
    <w:rsid w:val="009A400E"/>
    <w:rsid w:val="009A4FB9"/>
    <w:rsid w:val="009B04CD"/>
    <w:rsid w:val="009B6EB8"/>
    <w:rsid w:val="009B72D2"/>
    <w:rsid w:val="009C3056"/>
    <w:rsid w:val="009C3A93"/>
    <w:rsid w:val="009F31E1"/>
    <w:rsid w:val="00A26CD1"/>
    <w:rsid w:val="00A33CBC"/>
    <w:rsid w:val="00A80370"/>
    <w:rsid w:val="00A87236"/>
    <w:rsid w:val="00A97681"/>
    <w:rsid w:val="00AA368B"/>
    <w:rsid w:val="00AB675D"/>
    <w:rsid w:val="00AC6192"/>
    <w:rsid w:val="00AE5929"/>
    <w:rsid w:val="00AE7BFD"/>
    <w:rsid w:val="00B01769"/>
    <w:rsid w:val="00B040CA"/>
    <w:rsid w:val="00B439EF"/>
    <w:rsid w:val="00B515AE"/>
    <w:rsid w:val="00B54D37"/>
    <w:rsid w:val="00B57FF5"/>
    <w:rsid w:val="00B748EE"/>
    <w:rsid w:val="00B85674"/>
    <w:rsid w:val="00BA20AD"/>
    <w:rsid w:val="00BE49BB"/>
    <w:rsid w:val="00BF4B52"/>
    <w:rsid w:val="00C03047"/>
    <w:rsid w:val="00C3481D"/>
    <w:rsid w:val="00C3608C"/>
    <w:rsid w:val="00C36666"/>
    <w:rsid w:val="00C41979"/>
    <w:rsid w:val="00C4283F"/>
    <w:rsid w:val="00C6150C"/>
    <w:rsid w:val="00C61A3D"/>
    <w:rsid w:val="00C70A31"/>
    <w:rsid w:val="00C85576"/>
    <w:rsid w:val="00C97DE9"/>
    <w:rsid w:val="00CB3FD1"/>
    <w:rsid w:val="00CD2262"/>
    <w:rsid w:val="00CD78CF"/>
    <w:rsid w:val="00CE310F"/>
    <w:rsid w:val="00CE3CD0"/>
    <w:rsid w:val="00CE5715"/>
    <w:rsid w:val="00D07826"/>
    <w:rsid w:val="00D15949"/>
    <w:rsid w:val="00D24AB7"/>
    <w:rsid w:val="00D25550"/>
    <w:rsid w:val="00D329AA"/>
    <w:rsid w:val="00D429EE"/>
    <w:rsid w:val="00D50A68"/>
    <w:rsid w:val="00D747D3"/>
    <w:rsid w:val="00D77BA4"/>
    <w:rsid w:val="00DB5246"/>
    <w:rsid w:val="00DD193C"/>
    <w:rsid w:val="00DD1CB4"/>
    <w:rsid w:val="00DD4D96"/>
    <w:rsid w:val="00DD7C60"/>
    <w:rsid w:val="00DD7F7E"/>
    <w:rsid w:val="00DE5FA9"/>
    <w:rsid w:val="00DE79CC"/>
    <w:rsid w:val="00E07753"/>
    <w:rsid w:val="00E078CD"/>
    <w:rsid w:val="00E1784F"/>
    <w:rsid w:val="00E23807"/>
    <w:rsid w:val="00E42D20"/>
    <w:rsid w:val="00E46E6E"/>
    <w:rsid w:val="00E5348E"/>
    <w:rsid w:val="00E87C75"/>
    <w:rsid w:val="00EA101A"/>
    <w:rsid w:val="00EA2455"/>
    <w:rsid w:val="00EA3583"/>
    <w:rsid w:val="00EA483D"/>
    <w:rsid w:val="00EA7718"/>
    <w:rsid w:val="00EB10C4"/>
    <w:rsid w:val="00EC07A8"/>
    <w:rsid w:val="00EE4AC1"/>
    <w:rsid w:val="00EF7B79"/>
    <w:rsid w:val="00F00765"/>
    <w:rsid w:val="00F15298"/>
    <w:rsid w:val="00F44C62"/>
    <w:rsid w:val="00F4604B"/>
    <w:rsid w:val="00F60E57"/>
    <w:rsid w:val="00F6195E"/>
    <w:rsid w:val="00F66DF1"/>
    <w:rsid w:val="00F7056C"/>
    <w:rsid w:val="00F70882"/>
    <w:rsid w:val="00F713C0"/>
    <w:rsid w:val="00F7406C"/>
    <w:rsid w:val="00F844D7"/>
    <w:rsid w:val="00F945DA"/>
    <w:rsid w:val="00F962F0"/>
    <w:rsid w:val="00FA2707"/>
    <w:rsid w:val="00FA4407"/>
    <w:rsid w:val="00FA7985"/>
    <w:rsid w:val="00FD72B0"/>
    <w:rsid w:val="00FF30AD"/>
    <w:rsid w:val="00FF3181"/>
    <w:rsid w:val="00FF3AE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376">
      <o:colormenu v:ext="edit" strokecolor="none [3212]"/>
    </o:shapedefaults>
    <o:shapelayout v:ext="edit">
      <o:idmap v:ext="edit" data="1"/>
    </o:shapelayout>
  </w:shapeDefaults>
  <w:decimalSymbol w:val=","/>
  <w:listSeparator w:val=";"/>
  <w15:docId w15:val="{C44AF3FA-B7D4-4D85-9592-41C81AE4A0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A4FB9"/>
    <w:rPr>
      <w:sz w:val="28"/>
    </w:rPr>
  </w:style>
  <w:style w:type="paragraph" w:styleId="1">
    <w:name w:val="heading 1"/>
    <w:basedOn w:val="a"/>
    <w:next w:val="a"/>
    <w:link w:val="10"/>
    <w:qFormat/>
    <w:rsid w:val="000F7C4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unhideWhenUsed/>
    <w:qFormat/>
    <w:rsid w:val="007A3C09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427ECF"/>
    <w:pPr>
      <w:ind w:left="720"/>
      <w:jc w:val="center"/>
    </w:pPr>
  </w:style>
  <w:style w:type="paragraph" w:styleId="2">
    <w:name w:val="Body Text Indent 2"/>
    <w:basedOn w:val="a"/>
    <w:link w:val="20"/>
    <w:rsid w:val="00427ECF"/>
    <w:pPr>
      <w:ind w:left="720"/>
    </w:pPr>
  </w:style>
  <w:style w:type="table" w:styleId="a5">
    <w:name w:val="Table Grid"/>
    <w:basedOn w:val="a1"/>
    <w:rsid w:val="001D76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rsid w:val="003E02F6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3E02F6"/>
  </w:style>
  <w:style w:type="paragraph" w:styleId="a8">
    <w:name w:val="footer"/>
    <w:basedOn w:val="a"/>
    <w:link w:val="a9"/>
    <w:uiPriority w:val="99"/>
    <w:rsid w:val="00802B05"/>
    <w:pPr>
      <w:tabs>
        <w:tab w:val="center" w:pos="4677"/>
        <w:tab w:val="right" w:pos="9355"/>
      </w:tabs>
    </w:pPr>
  </w:style>
  <w:style w:type="character" w:styleId="aa">
    <w:name w:val="Hyperlink"/>
    <w:basedOn w:val="a0"/>
    <w:rsid w:val="00A80370"/>
    <w:rPr>
      <w:color w:val="0000FF"/>
      <w:u w:val="single"/>
    </w:rPr>
  </w:style>
  <w:style w:type="paragraph" w:styleId="11">
    <w:name w:val="toc 1"/>
    <w:basedOn w:val="a"/>
    <w:next w:val="a"/>
    <w:autoRedefine/>
    <w:semiHidden/>
    <w:rsid w:val="007A3C09"/>
    <w:pPr>
      <w:tabs>
        <w:tab w:val="right" w:leader="dot" w:pos="9214"/>
      </w:tabs>
    </w:pPr>
  </w:style>
  <w:style w:type="paragraph" w:customStyle="1" w:styleId="graphic">
    <w:name w:val="graphic"/>
    <w:basedOn w:val="a"/>
    <w:rsid w:val="00E5348E"/>
    <w:pPr>
      <w:spacing w:before="100" w:beforeAutospacing="1" w:after="100" w:afterAutospacing="1"/>
    </w:pPr>
    <w:rPr>
      <w:sz w:val="24"/>
      <w:szCs w:val="24"/>
    </w:rPr>
  </w:style>
  <w:style w:type="character" w:customStyle="1" w:styleId="10">
    <w:name w:val="Заголовок 1 Знак"/>
    <w:basedOn w:val="a0"/>
    <w:link w:val="1"/>
    <w:rsid w:val="005866B0"/>
    <w:rPr>
      <w:rFonts w:ascii="Arial" w:hAnsi="Arial" w:cs="Arial"/>
      <w:b/>
      <w:bCs/>
      <w:kern w:val="32"/>
      <w:sz w:val="32"/>
      <w:szCs w:val="32"/>
    </w:rPr>
  </w:style>
  <w:style w:type="character" w:customStyle="1" w:styleId="a4">
    <w:name w:val="Основной текст с отступом Знак"/>
    <w:basedOn w:val="a0"/>
    <w:link w:val="a3"/>
    <w:rsid w:val="005866B0"/>
    <w:rPr>
      <w:sz w:val="28"/>
    </w:rPr>
  </w:style>
  <w:style w:type="character" w:customStyle="1" w:styleId="20">
    <w:name w:val="Основной текст с отступом 2 Знак"/>
    <w:basedOn w:val="a0"/>
    <w:link w:val="2"/>
    <w:rsid w:val="005866B0"/>
    <w:rPr>
      <w:sz w:val="28"/>
    </w:rPr>
  </w:style>
  <w:style w:type="character" w:customStyle="1" w:styleId="30">
    <w:name w:val="Заголовок 3 Знак"/>
    <w:basedOn w:val="a0"/>
    <w:link w:val="3"/>
    <w:rsid w:val="007A3C09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FontStyle25">
    <w:name w:val="Font Style25"/>
    <w:rsid w:val="007A3C09"/>
    <w:rPr>
      <w:rFonts w:ascii="Times New Roman" w:hAnsi="Times New Roman" w:cs="Times New Roman" w:hint="default"/>
      <w:sz w:val="26"/>
      <w:szCs w:val="26"/>
    </w:rPr>
  </w:style>
  <w:style w:type="paragraph" w:styleId="ab">
    <w:name w:val="List Paragraph"/>
    <w:basedOn w:val="a"/>
    <w:uiPriority w:val="34"/>
    <w:qFormat/>
    <w:rsid w:val="007A3C09"/>
    <w:pPr>
      <w:widowControl w:val="0"/>
      <w:autoSpaceDE w:val="0"/>
      <w:autoSpaceDN w:val="0"/>
      <w:adjustRightInd w:val="0"/>
      <w:ind w:left="720"/>
      <w:contextualSpacing/>
    </w:pPr>
    <w:rPr>
      <w:rFonts w:ascii="Courier New" w:hAnsi="Courier New" w:cs="Courier New"/>
      <w:sz w:val="20"/>
    </w:rPr>
  </w:style>
  <w:style w:type="character" w:customStyle="1" w:styleId="21">
    <w:name w:val="Основной текст (2)_"/>
    <w:link w:val="22"/>
    <w:locked/>
    <w:rsid w:val="00F844D7"/>
    <w:rPr>
      <w:b/>
      <w:bCs/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F844D7"/>
    <w:pPr>
      <w:widowControl w:val="0"/>
      <w:shd w:val="clear" w:color="auto" w:fill="FFFFFF"/>
      <w:spacing w:after="60" w:line="0" w:lineRule="atLeast"/>
      <w:jc w:val="center"/>
    </w:pPr>
    <w:rPr>
      <w:b/>
      <w:bCs/>
      <w:sz w:val="26"/>
      <w:szCs w:val="26"/>
    </w:rPr>
  </w:style>
  <w:style w:type="character" w:customStyle="1" w:styleId="ac">
    <w:name w:val="Основной текст + Полужирный"/>
    <w:rsid w:val="00F844D7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shd w:val="clear" w:color="auto" w:fill="FFFFFF"/>
      <w:lang w:val="kk-KZ" w:eastAsia="kk-KZ" w:bidi="kk-KZ"/>
    </w:rPr>
  </w:style>
  <w:style w:type="paragraph" w:styleId="ad">
    <w:name w:val="Balloon Text"/>
    <w:basedOn w:val="a"/>
    <w:link w:val="ae"/>
    <w:rsid w:val="004D0DEC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rsid w:val="004D0DEC"/>
    <w:rPr>
      <w:rFonts w:ascii="Tahoma" w:hAnsi="Tahoma" w:cs="Tahoma"/>
      <w:sz w:val="16"/>
      <w:szCs w:val="16"/>
    </w:rPr>
  </w:style>
  <w:style w:type="character" w:customStyle="1" w:styleId="a9">
    <w:name w:val="Нижний колонтитул Знак"/>
    <w:basedOn w:val="a0"/>
    <w:link w:val="a8"/>
    <w:uiPriority w:val="99"/>
    <w:rsid w:val="001522C7"/>
    <w:rPr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361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0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07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97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0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93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1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9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5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22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3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9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8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0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13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8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0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39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93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5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3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7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67.bin"/><Relationship Id="rId531" Type="http://schemas.openxmlformats.org/officeDocument/2006/relationships/oleObject" Target="embeddings/oleObject275.bin"/><Relationship Id="rId170" Type="http://schemas.openxmlformats.org/officeDocument/2006/relationships/oleObject" Target="embeddings/oleObject80.bin"/><Relationship Id="rId268" Type="http://schemas.openxmlformats.org/officeDocument/2006/relationships/oleObject" Target="embeddings/oleObject133.bin"/><Relationship Id="rId475" Type="http://schemas.openxmlformats.org/officeDocument/2006/relationships/oleObject" Target="embeddings/oleObject247.bin"/><Relationship Id="rId32" Type="http://schemas.openxmlformats.org/officeDocument/2006/relationships/oleObject" Target="embeddings/oleObject11.bin"/><Relationship Id="rId128" Type="http://schemas.openxmlformats.org/officeDocument/2006/relationships/oleObject" Target="embeddings/oleObject59.bin"/><Relationship Id="rId335" Type="http://schemas.openxmlformats.org/officeDocument/2006/relationships/oleObject" Target="embeddings/oleObject173.bin"/><Relationship Id="rId542" Type="http://schemas.openxmlformats.org/officeDocument/2006/relationships/image" Target="media/image255.wmf"/><Relationship Id="rId181" Type="http://schemas.openxmlformats.org/officeDocument/2006/relationships/image" Target="media/image89.wmf"/><Relationship Id="rId402" Type="http://schemas.openxmlformats.org/officeDocument/2006/relationships/oleObject" Target="embeddings/oleObject211.bin"/><Relationship Id="rId279" Type="http://schemas.openxmlformats.org/officeDocument/2006/relationships/oleObject" Target="embeddings/oleObject139.bin"/><Relationship Id="rId486" Type="http://schemas.openxmlformats.org/officeDocument/2006/relationships/image" Target="media/image227.wmf"/><Relationship Id="rId43" Type="http://schemas.openxmlformats.org/officeDocument/2006/relationships/image" Target="media/image20.wmf"/><Relationship Id="rId139" Type="http://schemas.openxmlformats.org/officeDocument/2006/relationships/image" Target="media/image68.wmf"/><Relationship Id="rId346" Type="http://schemas.openxmlformats.org/officeDocument/2006/relationships/image" Target="media/image159.wmf"/><Relationship Id="rId553" Type="http://schemas.openxmlformats.org/officeDocument/2006/relationships/oleObject" Target="embeddings/oleObject286.bin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190.wmf"/><Relationship Id="rId497" Type="http://schemas.openxmlformats.org/officeDocument/2006/relationships/oleObject" Target="embeddings/oleObject258.bin"/><Relationship Id="rId357" Type="http://schemas.openxmlformats.org/officeDocument/2006/relationships/oleObject" Target="embeddings/oleObject187.bin"/><Relationship Id="rId54" Type="http://schemas.openxmlformats.org/officeDocument/2006/relationships/oleObject" Target="embeddings/oleObject22.bin"/><Relationship Id="rId217" Type="http://schemas.openxmlformats.org/officeDocument/2006/relationships/image" Target="media/image105.wmf"/><Relationship Id="rId564" Type="http://schemas.openxmlformats.org/officeDocument/2006/relationships/image" Target="media/image266.wmf"/><Relationship Id="rId424" Type="http://schemas.openxmlformats.org/officeDocument/2006/relationships/oleObject" Target="embeddings/oleObject222.bin"/><Relationship Id="rId270" Type="http://schemas.openxmlformats.org/officeDocument/2006/relationships/oleObject" Target="embeddings/oleObject134.bin"/><Relationship Id="rId65" Type="http://schemas.openxmlformats.org/officeDocument/2006/relationships/image" Target="media/image31.wmf"/><Relationship Id="rId130" Type="http://schemas.openxmlformats.org/officeDocument/2006/relationships/oleObject" Target="embeddings/oleObject60.bin"/><Relationship Id="rId368" Type="http://schemas.openxmlformats.org/officeDocument/2006/relationships/oleObject" Target="embeddings/oleObject193.bin"/><Relationship Id="rId575" Type="http://schemas.openxmlformats.org/officeDocument/2006/relationships/oleObject" Target="embeddings/oleObject297.bin"/><Relationship Id="rId228" Type="http://schemas.openxmlformats.org/officeDocument/2006/relationships/oleObject" Target="embeddings/oleObject112.bin"/><Relationship Id="rId435" Type="http://schemas.openxmlformats.org/officeDocument/2006/relationships/oleObject" Target="embeddings/oleObject227.bin"/><Relationship Id="rId281" Type="http://schemas.openxmlformats.org/officeDocument/2006/relationships/oleObject" Target="embeddings/oleObject140.bin"/><Relationship Id="rId502" Type="http://schemas.openxmlformats.org/officeDocument/2006/relationships/image" Target="media/image235.wmf"/><Relationship Id="rId76" Type="http://schemas.openxmlformats.org/officeDocument/2006/relationships/oleObject" Target="embeddings/oleObject33.bin"/><Relationship Id="rId141" Type="http://schemas.openxmlformats.org/officeDocument/2006/relationships/image" Target="media/image69.wmf"/><Relationship Id="rId379" Type="http://schemas.openxmlformats.org/officeDocument/2006/relationships/image" Target="media/image174.wmf"/><Relationship Id="rId586" Type="http://schemas.openxmlformats.org/officeDocument/2006/relationships/image" Target="media/image277.wmf"/><Relationship Id="rId7" Type="http://schemas.openxmlformats.org/officeDocument/2006/relationships/endnotes" Target="endnotes.xml"/><Relationship Id="rId239" Type="http://schemas.openxmlformats.org/officeDocument/2006/relationships/oleObject" Target="embeddings/oleObject118.bin"/><Relationship Id="rId446" Type="http://schemas.openxmlformats.org/officeDocument/2006/relationships/image" Target="media/image207.wmf"/><Relationship Id="rId292" Type="http://schemas.openxmlformats.org/officeDocument/2006/relationships/oleObject" Target="embeddings/oleObject147.bin"/><Relationship Id="rId306" Type="http://schemas.openxmlformats.org/officeDocument/2006/relationships/oleObject" Target="embeddings/oleObject156.bin"/><Relationship Id="rId87" Type="http://schemas.openxmlformats.org/officeDocument/2006/relationships/image" Target="media/image42.wmf"/><Relationship Id="rId513" Type="http://schemas.openxmlformats.org/officeDocument/2006/relationships/oleObject" Target="embeddings/oleObject266.bin"/><Relationship Id="rId152" Type="http://schemas.openxmlformats.org/officeDocument/2006/relationships/oleObject" Target="embeddings/oleObject71.bin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191.wmf"/><Relationship Id="rId457" Type="http://schemas.openxmlformats.org/officeDocument/2006/relationships/oleObject" Target="embeddings/oleObject238.bin"/><Relationship Id="rId261" Type="http://schemas.openxmlformats.org/officeDocument/2006/relationships/image" Target="media/image125.wmf"/><Relationship Id="rId499" Type="http://schemas.openxmlformats.org/officeDocument/2006/relationships/oleObject" Target="embeddings/oleObject259.bin"/><Relationship Id="rId14" Type="http://schemas.openxmlformats.org/officeDocument/2006/relationships/oleObject" Target="embeddings/oleObject3.bin"/><Relationship Id="rId56" Type="http://schemas.openxmlformats.org/officeDocument/2006/relationships/oleObject" Target="embeddings/oleObject23.bin"/><Relationship Id="rId317" Type="http://schemas.openxmlformats.org/officeDocument/2006/relationships/image" Target="media/image148.wmf"/><Relationship Id="rId359" Type="http://schemas.openxmlformats.org/officeDocument/2006/relationships/oleObject" Target="embeddings/oleObject188.bin"/><Relationship Id="rId524" Type="http://schemas.openxmlformats.org/officeDocument/2006/relationships/image" Target="media/image246.wmf"/><Relationship Id="rId566" Type="http://schemas.openxmlformats.org/officeDocument/2006/relationships/image" Target="media/image267.wmf"/><Relationship Id="rId98" Type="http://schemas.openxmlformats.org/officeDocument/2006/relationships/oleObject" Target="embeddings/oleObject44.bin"/><Relationship Id="rId121" Type="http://schemas.openxmlformats.org/officeDocument/2006/relationships/image" Target="media/image59.wmf"/><Relationship Id="rId163" Type="http://schemas.openxmlformats.org/officeDocument/2006/relationships/image" Target="media/image80.wmf"/><Relationship Id="rId219" Type="http://schemas.openxmlformats.org/officeDocument/2006/relationships/image" Target="media/image106.wmf"/><Relationship Id="rId370" Type="http://schemas.openxmlformats.org/officeDocument/2006/relationships/oleObject" Target="embeddings/oleObject194.bin"/><Relationship Id="rId426" Type="http://schemas.openxmlformats.org/officeDocument/2006/relationships/oleObject" Target="embeddings/oleObject223.bin"/><Relationship Id="rId230" Type="http://schemas.openxmlformats.org/officeDocument/2006/relationships/oleObject" Target="embeddings/oleObject113.bin"/><Relationship Id="rId468" Type="http://schemas.openxmlformats.org/officeDocument/2006/relationships/image" Target="media/image218.wmf"/><Relationship Id="rId25" Type="http://schemas.openxmlformats.org/officeDocument/2006/relationships/image" Target="media/image10.jpeg"/><Relationship Id="rId67" Type="http://schemas.openxmlformats.org/officeDocument/2006/relationships/image" Target="media/image32.wmf"/><Relationship Id="rId272" Type="http://schemas.openxmlformats.org/officeDocument/2006/relationships/oleObject" Target="embeddings/oleObject135.bin"/><Relationship Id="rId328" Type="http://schemas.openxmlformats.org/officeDocument/2006/relationships/oleObject" Target="embeddings/oleObject169.bin"/><Relationship Id="rId535" Type="http://schemas.openxmlformats.org/officeDocument/2006/relationships/oleObject" Target="embeddings/oleObject277.bin"/><Relationship Id="rId577" Type="http://schemas.openxmlformats.org/officeDocument/2006/relationships/oleObject" Target="embeddings/oleObject298.bin"/><Relationship Id="rId132" Type="http://schemas.openxmlformats.org/officeDocument/2006/relationships/oleObject" Target="embeddings/oleObject61.bin"/><Relationship Id="rId174" Type="http://schemas.openxmlformats.org/officeDocument/2006/relationships/oleObject" Target="embeddings/oleObject82.bin"/><Relationship Id="rId381" Type="http://schemas.openxmlformats.org/officeDocument/2006/relationships/image" Target="media/image175.wmf"/><Relationship Id="rId241" Type="http://schemas.openxmlformats.org/officeDocument/2006/relationships/oleObject" Target="embeddings/oleObject119.bin"/><Relationship Id="rId437" Type="http://schemas.openxmlformats.org/officeDocument/2006/relationships/oleObject" Target="embeddings/oleObject228.bin"/><Relationship Id="rId479" Type="http://schemas.openxmlformats.org/officeDocument/2006/relationships/oleObject" Target="embeddings/oleObject249.bin"/><Relationship Id="rId36" Type="http://schemas.openxmlformats.org/officeDocument/2006/relationships/oleObject" Target="embeddings/oleObject13.bin"/><Relationship Id="rId283" Type="http://schemas.openxmlformats.org/officeDocument/2006/relationships/oleObject" Target="embeddings/oleObject141.bin"/><Relationship Id="rId339" Type="http://schemas.openxmlformats.org/officeDocument/2006/relationships/oleObject" Target="embeddings/oleObject176.bin"/><Relationship Id="rId490" Type="http://schemas.openxmlformats.org/officeDocument/2006/relationships/image" Target="media/image229.wmf"/><Relationship Id="rId504" Type="http://schemas.openxmlformats.org/officeDocument/2006/relationships/image" Target="media/image236.wmf"/><Relationship Id="rId546" Type="http://schemas.openxmlformats.org/officeDocument/2006/relationships/image" Target="media/image257.wmf"/><Relationship Id="rId78" Type="http://schemas.openxmlformats.org/officeDocument/2006/relationships/oleObject" Target="embeddings/oleObject34.bin"/><Relationship Id="rId101" Type="http://schemas.openxmlformats.org/officeDocument/2006/relationships/image" Target="media/image49.wmf"/><Relationship Id="rId143" Type="http://schemas.openxmlformats.org/officeDocument/2006/relationships/image" Target="media/image70.wmf"/><Relationship Id="rId185" Type="http://schemas.openxmlformats.org/officeDocument/2006/relationships/image" Target="media/image91.wmf"/><Relationship Id="rId350" Type="http://schemas.openxmlformats.org/officeDocument/2006/relationships/oleObject" Target="embeddings/oleObject183.bin"/><Relationship Id="rId406" Type="http://schemas.openxmlformats.org/officeDocument/2006/relationships/oleObject" Target="embeddings/oleObject213.bin"/><Relationship Id="rId588" Type="http://schemas.openxmlformats.org/officeDocument/2006/relationships/image" Target="media/image278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392" Type="http://schemas.openxmlformats.org/officeDocument/2006/relationships/oleObject" Target="embeddings/oleObject206.bin"/><Relationship Id="rId448" Type="http://schemas.openxmlformats.org/officeDocument/2006/relationships/image" Target="media/image208.wmf"/><Relationship Id="rId252" Type="http://schemas.openxmlformats.org/officeDocument/2006/relationships/oleObject" Target="embeddings/oleObject125.bin"/><Relationship Id="rId294" Type="http://schemas.openxmlformats.org/officeDocument/2006/relationships/image" Target="media/image139.wmf"/><Relationship Id="rId308" Type="http://schemas.openxmlformats.org/officeDocument/2006/relationships/oleObject" Target="embeddings/oleObject157.bin"/><Relationship Id="rId515" Type="http://schemas.openxmlformats.org/officeDocument/2006/relationships/oleObject" Target="embeddings/oleObject267.bin"/><Relationship Id="rId47" Type="http://schemas.openxmlformats.org/officeDocument/2006/relationships/image" Target="media/image22.wmf"/><Relationship Id="rId89" Type="http://schemas.openxmlformats.org/officeDocument/2006/relationships/image" Target="media/image43.wmf"/><Relationship Id="rId112" Type="http://schemas.openxmlformats.org/officeDocument/2006/relationships/oleObject" Target="embeddings/oleObject51.bin"/><Relationship Id="rId154" Type="http://schemas.openxmlformats.org/officeDocument/2006/relationships/oleObject" Target="embeddings/oleObject72.bin"/><Relationship Id="rId361" Type="http://schemas.openxmlformats.org/officeDocument/2006/relationships/oleObject" Target="embeddings/oleObject189.bin"/><Relationship Id="rId557" Type="http://schemas.openxmlformats.org/officeDocument/2006/relationships/oleObject" Target="embeddings/oleObject288.bin"/><Relationship Id="rId196" Type="http://schemas.openxmlformats.org/officeDocument/2006/relationships/oleObject" Target="embeddings/oleObject93.bin"/><Relationship Id="rId417" Type="http://schemas.openxmlformats.org/officeDocument/2006/relationships/image" Target="media/image192.wmf"/><Relationship Id="rId459" Type="http://schemas.openxmlformats.org/officeDocument/2006/relationships/oleObject" Target="embeddings/oleObject239.bin"/><Relationship Id="rId16" Type="http://schemas.openxmlformats.org/officeDocument/2006/relationships/oleObject" Target="embeddings/oleObject4.bin"/><Relationship Id="rId221" Type="http://schemas.openxmlformats.org/officeDocument/2006/relationships/image" Target="media/image107.wmf"/><Relationship Id="rId263" Type="http://schemas.openxmlformats.org/officeDocument/2006/relationships/image" Target="media/image126.wmf"/><Relationship Id="rId319" Type="http://schemas.openxmlformats.org/officeDocument/2006/relationships/image" Target="media/image149.wmf"/><Relationship Id="rId470" Type="http://schemas.openxmlformats.org/officeDocument/2006/relationships/image" Target="media/image219.wmf"/><Relationship Id="rId526" Type="http://schemas.openxmlformats.org/officeDocument/2006/relationships/image" Target="media/image247.wmf"/><Relationship Id="rId58" Type="http://schemas.openxmlformats.org/officeDocument/2006/relationships/oleObject" Target="embeddings/oleObject24.bin"/><Relationship Id="rId123" Type="http://schemas.openxmlformats.org/officeDocument/2006/relationships/image" Target="media/image60.wmf"/><Relationship Id="rId330" Type="http://schemas.openxmlformats.org/officeDocument/2006/relationships/oleObject" Target="embeddings/oleObject170.bin"/><Relationship Id="rId568" Type="http://schemas.openxmlformats.org/officeDocument/2006/relationships/image" Target="media/image268.wmf"/><Relationship Id="rId165" Type="http://schemas.openxmlformats.org/officeDocument/2006/relationships/image" Target="media/image81.wmf"/><Relationship Id="rId372" Type="http://schemas.openxmlformats.org/officeDocument/2006/relationships/oleObject" Target="embeddings/oleObject195.bin"/><Relationship Id="rId428" Type="http://schemas.openxmlformats.org/officeDocument/2006/relationships/oleObject" Target="embeddings/oleObject224.bin"/><Relationship Id="rId232" Type="http://schemas.openxmlformats.org/officeDocument/2006/relationships/oleObject" Target="embeddings/oleObject114.bin"/><Relationship Id="rId274" Type="http://schemas.openxmlformats.org/officeDocument/2006/relationships/oleObject" Target="embeddings/oleObject136.bin"/><Relationship Id="rId481" Type="http://schemas.openxmlformats.org/officeDocument/2006/relationships/oleObject" Target="embeddings/oleObject250.bin"/><Relationship Id="rId27" Type="http://schemas.openxmlformats.org/officeDocument/2006/relationships/image" Target="media/image12.wmf"/><Relationship Id="rId69" Type="http://schemas.openxmlformats.org/officeDocument/2006/relationships/image" Target="media/image33.wmf"/><Relationship Id="rId134" Type="http://schemas.openxmlformats.org/officeDocument/2006/relationships/oleObject" Target="embeddings/oleObject62.bin"/><Relationship Id="rId537" Type="http://schemas.openxmlformats.org/officeDocument/2006/relationships/oleObject" Target="embeddings/oleObject278.bin"/><Relationship Id="rId579" Type="http://schemas.openxmlformats.org/officeDocument/2006/relationships/oleObject" Target="embeddings/oleObject299.bin"/><Relationship Id="rId80" Type="http://schemas.openxmlformats.org/officeDocument/2006/relationships/oleObject" Target="embeddings/oleObject35.bin"/><Relationship Id="rId176" Type="http://schemas.openxmlformats.org/officeDocument/2006/relationships/oleObject" Target="embeddings/oleObject83.bin"/><Relationship Id="rId341" Type="http://schemas.openxmlformats.org/officeDocument/2006/relationships/oleObject" Target="embeddings/oleObject177.bin"/><Relationship Id="rId383" Type="http://schemas.openxmlformats.org/officeDocument/2006/relationships/image" Target="media/image176.wmf"/><Relationship Id="rId439" Type="http://schemas.openxmlformats.org/officeDocument/2006/relationships/oleObject" Target="embeddings/oleObject229.bin"/><Relationship Id="rId590" Type="http://schemas.openxmlformats.org/officeDocument/2006/relationships/oleObject" Target="embeddings/oleObject305.bin"/><Relationship Id="rId201" Type="http://schemas.openxmlformats.org/officeDocument/2006/relationships/oleObject" Target="embeddings/oleObject97.bin"/><Relationship Id="rId243" Type="http://schemas.openxmlformats.org/officeDocument/2006/relationships/oleObject" Target="embeddings/oleObject120.bin"/><Relationship Id="rId285" Type="http://schemas.openxmlformats.org/officeDocument/2006/relationships/oleObject" Target="embeddings/oleObject143.bin"/><Relationship Id="rId450" Type="http://schemas.openxmlformats.org/officeDocument/2006/relationships/image" Target="media/image209.wmf"/><Relationship Id="rId506" Type="http://schemas.openxmlformats.org/officeDocument/2006/relationships/image" Target="media/image237.wmf"/><Relationship Id="rId38" Type="http://schemas.openxmlformats.org/officeDocument/2006/relationships/oleObject" Target="embeddings/oleObject14.bin"/><Relationship Id="rId103" Type="http://schemas.openxmlformats.org/officeDocument/2006/relationships/image" Target="media/image50.wmf"/><Relationship Id="rId310" Type="http://schemas.openxmlformats.org/officeDocument/2006/relationships/image" Target="media/image145.wmf"/><Relationship Id="rId492" Type="http://schemas.openxmlformats.org/officeDocument/2006/relationships/image" Target="media/image230.wmf"/><Relationship Id="rId548" Type="http://schemas.openxmlformats.org/officeDocument/2006/relationships/image" Target="media/image258.wmf"/><Relationship Id="rId91" Type="http://schemas.openxmlformats.org/officeDocument/2006/relationships/image" Target="media/image44.wmf"/><Relationship Id="rId145" Type="http://schemas.openxmlformats.org/officeDocument/2006/relationships/image" Target="media/image71.wmf"/><Relationship Id="rId187" Type="http://schemas.openxmlformats.org/officeDocument/2006/relationships/image" Target="media/image92.wmf"/><Relationship Id="rId352" Type="http://schemas.openxmlformats.org/officeDocument/2006/relationships/image" Target="media/image161.wmf"/><Relationship Id="rId394" Type="http://schemas.openxmlformats.org/officeDocument/2006/relationships/oleObject" Target="embeddings/oleObject207.bin"/><Relationship Id="rId408" Type="http://schemas.openxmlformats.org/officeDocument/2006/relationships/oleObject" Target="embeddings/oleObject214.bin"/><Relationship Id="rId212" Type="http://schemas.openxmlformats.org/officeDocument/2006/relationships/oleObject" Target="embeddings/oleObject103.bin"/><Relationship Id="rId254" Type="http://schemas.openxmlformats.org/officeDocument/2006/relationships/oleObject" Target="embeddings/oleObject126.bin"/><Relationship Id="rId49" Type="http://schemas.openxmlformats.org/officeDocument/2006/relationships/image" Target="media/image23.wmf"/><Relationship Id="rId114" Type="http://schemas.openxmlformats.org/officeDocument/2006/relationships/oleObject" Target="embeddings/oleObject52.bin"/><Relationship Id="rId296" Type="http://schemas.openxmlformats.org/officeDocument/2006/relationships/image" Target="media/image140.wmf"/><Relationship Id="rId461" Type="http://schemas.openxmlformats.org/officeDocument/2006/relationships/oleObject" Target="embeddings/oleObject240.bin"/><Relationship Id="rId517" Type="http://schemas.openxmlformats.org/officeDocument/2006/relationships/oleObject" Target="embeddings/oleObject268.bin"/><Relationship Id="rId559" Type="http://schemas.openxmlformats.org/officeDocument/2006/relationships/oleObject" Target="embeddings/oleObject289.bin"/><Relationship Id="rId60" Type="http://schemas.openxmlformats.org/officeDocument/2006/relationships/oleObject" Target="embeddings/oleObject25.bin"/><Relationship Id="rId156" Type="http://schemas.openxmlformats.org/officeDocument/2006/relationships/oleObject" Target="embeddings/oleObject73.bin"/><Relationship Id="rId198" Type="http://schemas.openxmlformats.org/officeDocument/2006/relationships/oleObject" Target="embeddings/oleObject94.bin"/><Relationship Id="rId321" Type="http://schemas.openxmlformats.org/officeDocument/2006/relationships/oleObject" Target="embeddings/oleObject165.bin"/><Relationship Id="rId363" Type="http://schemas.openxmlformats.org/officeDocument/2006/relationships/image" Target="media/image166.wmf"/><Relationship Id="rId419" Type="http://schemas.openxmlformats.org/officeDocument/2006/relationships/image" Target="media/image193.wmf"/><Relationship Id="rId570" Type="http://schemas.openxmlformats.org/officeDocument/2006/relationships/image" Target="media/image269.wmf"/><Relationship Id="rId223" Type="http://schemas.openxmlformats.org/officeDocument/2006/relationships/image" Target="media/image108.wmf"/><Relationship Id="rId430" Type="http://schemas.openxmlformats.org/officeDocument/2006/relationships/image" Target="media/image199.wmf"/><Relationship Id="rId18" Type="http://schemas.openxmlformats.org/officeDocument/2006/relationships/oleObject" Target="embeddings/oleObject5.bin"/><Relationship Id="rId265" Type="http://schemas.openxmlformats.org/officeDocument/2006/relationships/image" Target="media/image127.wmf"/><Relationship Id="rId472" Type="http://schemas.openxmlformats.org/officeDocument/2006/relationships/image" Target="media/image220.wmf"/><Relationship Id="rId528" Type="http://schemas.openxmlformats.org/officeDocument/2006/relationships/image" Target="media/image248.wmf"/><Relationship Id="rId125" Type="http://schemas.openxmlformats.org/officeDocument/2006/relationships/image" Target="media/image61.wmf"/><Relationship Id="rId167" Type="http://schemas.openxmlformats.org/officeDocument/2006/relationships/image" Target="media/image82.wmf"/><Relationship Id="rId332" Type="http://schemas.openxmlformats.org/officeDocument/2006/relationships/oleObject" Target="embeddings/oleObject171.bin"/><Relationship Id="rId374" Type="http://schemas.openxmlformats.org/officeDocument/2006/relationships/oleObject" Target="embeddings/oleObject196.bin"/><Relationship Id="rId581" Type="http://schemas.openxmlformats.org/officeDocument/2006/relationships/oleObject" Target="embeddings/oleObject300.bin"/><Relationship Id="rId71" Type="http://schemas.openxmlformats.org/officeDocument/2006/relationships/image" Target="media/image34.wmf"/><Relationship Id="rId234" Type="http://schemas.openxmlformats.org/officeDocument/2006/relationships/oleObject" Target="embeddings/oleObject115.bin"/><Relationship Id="rId2" Type="http://schemas.openxmlformats.org/officeDocument/2006/relationships/numbering" Target="numbering.xml"/><Relationship Id="rId29" Type="http://schemas.openxmlformats.org/officeDocument/2006/relationships/image" Target="media/image13.wmf"/><Relationship Id="rId276" Type="http://schemas.openxmlformats.org/officeDocument/2006/relationships/oleObject" Target="embeddings/oleObject137.bin"/><Relationship Id="rId441" Type="http://schemas.openxmlformats.org/officeDocument/2006/relationships/oleObject" Target="embeddings/oleObject230.bin"/><Relationship Id="rId483" Type="http://schemas.openxmlformats.org/officeDocument/2006/relationships/oleObject" Target="embeddings/oleObject251.bin"/><Relationship Id="rId539" Type="http://schemas.openxmlformats.org/officeDocument/2006/relationships/oleObject" Target="embeddings/oleObject279.bin"/><Relationship Id="rId40" Type="http://schemas.openxmlformats.org/officeDocument/2006/relationships/oleObject" Target="embeddings/oleObject15.bin"/><Relationship Id="rId136" Type="http://schemas.openxmlformats.org/officeDocument/2006/relationships/oleObject" Target="embeddings/oleObject63.bin"/><Relationship Id="rId178" Type="http://schemas.openxmlformats.org/officeDocument/2006/relationships/oleObject" Target="embeddings/oleObject84.bin"/><Relationship Id="rId301" Type="http://schemas.openxmlformats.org/officeDocument/2006/relationships/oleObject" Target="embeddings/oleObject152.bin"/><Relationship Id="rId343" Type="http://schemas.openxmlformats.org/officeDocument/2006/relationships/oleObject" Target="embeddings/oleObject179.bin"/><Relationship Id="rId550" Type="http://schemas.openxmlformats.org/officeDocument/2006/relationships/image" Target="media/image259.wmf"/><Relationship Id="rId82" Type="http://schemas.openxmlformats.org/officeDocument/2006/relationships/oleObject" Target="embeddings/oleObject36.bin"/><Relationship Id="rId203" Type="http://schemas.openxmlformats.org/officeDocument/2006/relationships/oleObject" Target="embeddings/oleObject98.bin"/><Relationship Id="rId385" Type="http://schemas.openxmlformats.org/officeDocument/2006/relationships/oleObject" Target="embeddings/oleObject202.bin"/><Relationship Id="rId592" Type="http://schemas.openxmlformats.org/officeDocument/2006/relationships/footer" Target="footer1.xml"/><Relationship Id="rId245" Type="http://schemas.openxmlformats.org/officeDocument/2006/relationships/oleObject" Target="embeddings/oleObject121.bin"/><Relationship Id="rId287" Type="http://schemas.openxmlformats.org/officeDocument/2006/relationships/oleObject" Target="embeddings/oleObject144.bin"/><Relationship Id="rId410" Type="http://schemas.openxmlformats.org/officeDocument/2006/relationships/oleObject" Target="embeddings/oleObject215.bin"/><Relationship Id="rId452" Type="http://schemas.openxmlformats.org/officeDocument/2006/relationships/image" Target="media/image210.wmf"/><Relationship Id="rId494" Type="http://schemas.openxmlformats.org/officeDocument/2006/relationships/image" Target="media/image231.wmf"/><Relationship Id="rId508" Type="http://schemas.openxmlformats.org/officeDocument/2006/relationships/image" Target="media/image238.wmf"/><Relationship Id="rId105" Type="http://schemas.openxmlformats.org/officeDocument/2006/relationships/image" Target="media/image51.wmf"/><Relationship Id="rId147" Type="http://schemas.openxmlformats.org/officeDocument/2006/relationships/image" Target="media/image72.wmf"/><Relationship Id="rId312" Type="http://schemas.openxmlformats.org/officeDocument/2006/relationships/image" Target="media/image146.wmf"/><Relationship Id="rId354" Type="http://schemas.openxmlformats.org/officeDocument/2006/relationships/image" Target="media/image162.wmf"/><Relationship Id="rId51" Type="http://schemas.openxmlformats.org/officeDocument/2006/relationships/image" Target="media/image24.wmf"/><Relationship Id="rId93" Type="http://schemas.openxmlformats.org/officeDocument/2006/relationships/image" Target="media/image45.wmf"/><Relationship Id="rId189" Type="http://schemas.openxmlformats.org/officeDocument/2006/relationships/image" Target="media/image93.wmf"/><Relationship Id="rId396" Type="http://schemas.openxmlformats.org/officeDocument/2006/relationships/oleObject" Target="embeddings/oleObject208.bin"/><Relationship Id="rId561" Type="http://schemas.openxmlformats.org/officeDocument/2006/relationships/oleObject" Target="embeddings/oleObject290.bin"/><Relationship Id="rId214" Type="http://schemas.openxmlformats.org/officeDocument/2006/relationships/oleObject" Target="embeddings/oleObject104.bin"/><Relationship Id="rId256" Type="http://schemas.openxmlformats.org/officeDocument/2006/relationships/oleObject" Target="embeddings/oleObject127.bin"/><Relationship Id="rId298" Type="http://schemas.openxmlformats.org/officeDocument/2006/relationships/image" Target="media/image141.wmf"/><Relationship Id="rId421" Type="http://schemas.openxmlformats.org/officeDocument/2006/relationships/image" Target="media/image194.wmf"/><Relationship Id="rId463" Type="http://schemas.openxmlformats.org/officeDocument/2006/relationships/oleObject" Target="embeddings/oleObject241.bin"/><Relationship Id="rId519" Type="http://schemas.openxmlformats.org/officeDocument/2006/relationships/oleObject" Target="embeddings/oleObject269.bin"/><Relationship Id="rId116" Type="http://schemas.openxmlformats.org/officeDocument/2006/relationships/oleObject" Target="embeddings/oleObject53.bin"/><Relationship Id="rId158" Type="http://schemas.openxmlformats.org/officeDocument/2006/relationships/oleObject" Target="embeddings/oleObject74.bin"/><Relationship Id="rId323" Type="http://schemas.openxmlformats.org/officeDocument/2006/relationships/image" Target="media/image150.wmf"/><Relationship Id="rId530" Type="http://schemas.openxmlformats.org/officeDocument/2006/relationships/image" Target="media/image249.wmf"/><Relationship Id="rId20" Type="http://schemas.openxmlformats.org/officeDocument/2006/relationships/oleObject" Target="embeddings/oleObject6.bin"/><Relationship Id="rId62" Type="http://schemas.openxmlformats.org/officeDocument/2006/relationships/oleObject" Target="embeddings/oleObject26.bin"/><Relationship Id="rId365" Type="http://schemas.openxmlformats.org/officeDocument/2006/relationships/image" Target="media/image167.wmf"/><Relationship Id="rId572" Type="http://schemas.openxmlformats.org/officeDocument/2006/relationships/image" Target="media/image270.wmf"/><Relationship Id="rId225" Type="http://schemas.openxmlformats.org/officeDocument/2006/relationships/oleObject" Target="embeddings/oleObject110.bin"/><Relationship Id="rId267" Type="http://schemas.openxmlformats.org/officeDocument/2006/relationships/image" Target="media/image128.wmf"/><Relationship Id="rId432" Type="http://schemas.openxmlformats.org/officeDocument/2006/relationships/image" Target="media/image200.wmf"/><Relationship Id="rId474" Type="http://schemas.openxmlformats.org/officeDocument/2006/relationships/image" Target="media/image221.wmf"/><Relationship Id="rId127" Type="http://schemas.openxmlformats.org/officeDocument/2006/relationships/image" Target="media/image62.wmf"/><Relationship Id="rId31" Type="http://schemas.openxmlformats.org/officeDocument/2006/relationships/image" Target="media/image14.wmf"/><Relationship Id="rId73" Type="http://schemas.openxmlformats.org/officeDocument/2006/relationships/image" Target="media/image35.wmf"/><Relationship Id="rId169" Type="http://schemas.openxmlformats.org/officeDocument/2006/relationships/image" Target="media/image83.wmf"/><Relationship Id="rId334" Type="http://schemas.openxmlformats.org/officeDocument/2006/relationships/image" Target="media/image155.wmf"/><Relationship Id="rId376" Type="http://schemas.openxmlformats.org/officeDocument/2006/relationships/oleObject" Target="embeddings/oleObject197.bin"/><Relationship Id="rId541" Type="http://schemas.openxmlformats.org/officeDocument/2006/relationships/oleObject" Target="embeddings/oleObject280.bin"/><Relationship Id="rId583" Type="http://schemas.openxmlformats.org/officeDocument/2006/relationships/oleObject" Target="embeddings/oleObject301.bin"/><Relationship Id="rId4" Type="http://schemas.openxmlformats.org/officeDocument/2006/relationships/settings" Target="settings.xml"/><Relationship Id="rId180" Type="http://schemas.openxmlformats.org/officeDocument/2006/relationships/oleObject" Target="embeddings/oleObject85.bin"/><Relationship Id="rId236" Type="http://schemas.openxmlformats.org/officeDocument/2006/relationships/image" Target="media/image113.wmf"/><Relationship Id="rId278" Type="http://schemas.openxmlformats.org/officeDocument/2006/relationships/image" Target="media/image133.wmf"/><Relationship Id="rId401" Type="http://schemas.openxmlformats.org/officeDocument/2006/relationships/image" Target="media/image184.wmf"/><Relationship Id="rId443" Type="http://schemas.openxmlformats.org/officeDocument/2006/relationships/oleObject" Target="embeddings/oleObject231.bin"/><Relationship Id="rId303" Type="http://schemas.openxmlformats.org/officeDocument/2006/relationships/oleObject" Target="embeddings/oleObject154.bin"/><Relationship Id="rId485" Type="http://schemas.openxmlformats.org/officeDocument/2006/relationships/oleObject" Target="embeddings/oleObject252.bin"/><Relationship Id="rId42" Type="http://schemas.openxmlformats.org/officeDocument/2006/relationships/oleObject" Target="embeddings/oleObject16.bin"/><Relationship Id="rId84" Type="http://schemas.openxmlformats.org/officeDocument/2006/relationships/oleObject" Target="embeddings/oleObject37.bin"/><Relationship Id="rId138" Type="http://schemas.openxmlformats.org/officeDocument/2006/relationships/oleObject" Target="embeddings/oleObject64.bin"/><Relationship Id="rId345" Type="http://schemas.openxmlformats.org/officeDocument/2006/relationships/oleObject" Target="embeddings/oleObject180.bin"/><Relationship Id="rId387" Type="http://schemas.openxmlformats.org/officeDocument/2006/relationships/image" Target="media/image177.wmf"/><Relationship Id="rId510" Type="http://schemas.openxmlformats.org/officeDocument/2006/relationships/image" Target="media/image239.wmf"/><Relationship Id="rId552" Type="http://schemas.openxmlformats.org/officeDocument/2006/relationships/image" Target="media/image260.wmf"/><Relationship Id="rId594" Type="http://schemas.openxmlformats.org/officeDocument/2006/relationships/theme" Target="theme/theme1.xml"/><Relationship Id="rId191" Type="http://schemas.openxmlformats.org/officeDocument/2006/relationships/image" Target="media/image94.wmf"/><Relationship Id="rId205" Type="http://schemas.openxmlformats.org/officeDocument/2006/relationships/image" Target="media/image99.wmf"/><Relationship Id="rId247" Type="http://schemas.openxmlformats.org/officeDocument/2006/relationships/image" Target="media/image118.wmf"/><Relationship Id="rId412" Type="http://schemas.openxmlformats.org/officeDocument/2006/relationships/oleObject" Target="embeddings/oleObject216.bin"/><Relationship Id="rId107" Type="http://schemas.openxmlformats.org/officeDocument/2006/relationships/image" Target="media/image52.wmf"/><Relationship Id="rId289" Type="http://schemas.openxmlformats.org/officeDocument/2006/relationships/oleObject" Target="embeddings/oleObject145.bin"/><Relationship Id="rId454" Type="http://schemas.openxmlformats.org/officeDocument/2006/relationships/image" Target="media/image211.wmf"/><Relationship Id="rId496" Type="http://schemas.openxmlformats.org/officeDocument/2006/relationships/image" Target="media/image232.wmf"/><Relationship Id="rId11" Type="http://schemas.openxmlformats.org/officeDocument/2006/relationships/image" Target="media/image3.wmf"/><Relationship Id="rId53" Type="http://schemas.openxmlformats.org/officeDocument/2006/relationships/image" Target="media/image25.wmf"/><Relationship Id="rId149" Type="http://schemas.openxmlformats.org/officeDocument/2006/relationships/image" Target="media/image73.wmf"/><Relationship Id="rId314" Type="http://schemas.openxmlformats.org/officeDocument/2006/relationships/oleObject" Target="embeddings/oleObject161.bin"/><Relationship Id="rId356" Type="http://schemas.openxmlformats.org/officeDocument/2006/relationships/image" Target="media/image163.wmf"/><Relationship Id="rId398" Type="http://schemas.openxmlformats.org/officeDocument/2006/relationships/oleObject" Target="embeddings/oleObject209.bin"/><Relationship Id="rId521" Type="http://schemas.openxmlformats.org/officeDocument/2006/relationships/oleObject" Target="embeddings/oleObject270.bin"/><Relationship Id="rId563" Type="http://schemas.openxmlformats.org/officeDocument/2006/relationships/oleObject" Target="embeddings/oleObject291.bin"/><Relationship Id="rId95" Type="http://schemas.openxmlformats.org/officeDocument/2006/relationships/image" Target="media/image46.wmf"/><Relationship Id="rId160" Type="http://schemas.openxmlformats.org/officeDocument/2006/relationships/oleObject" Target="embeddings/oleObject75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195.wmf"/><Relationship Id="rId258" Type="http://schemas.openxmlformats.org/officeDocument/2006/relationships/oleObject" Target="embeddings/oleObject128.bin"/><Relationship Id="rId465" Type="http://schemas.openxmlformats.org/officeDocument/2006/relationships/oleObject" Target="embeddings/oleObject242.bin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27.bin"/><Relationship Id="rId118" Type="http://schemas.openxmlformats.org/officeDocument/2006/relationships/oleObject" Target="embeddings/oleObject54.bin"/><Relationship Id="rId325" Type="http://schemas.openxmlformats.org/officeDocument/2006/relationships/image" Target="media/image151.wmf"/><Relationship Id="rId367" Type="http://schemas.openxmlformats.org/officeDocument/2006/relationships/image" Target="media/image168.wmf"/><Relationship Id="rId532" Type="http://schemas.openxmlformats.org/officeDocument/2006/relationships/image" Target="media/image250.wmf"/><Relationship Id="rId574" Type="http://schemas.openxmlformats.org/officeDocument/2006/relationships/image" Target="media/image271.wmf"/><Relationship Id="rId171" Type="http://schemas.openxmlformats.org/officeDocument/2006/relationships/image" Target="media/image84.wmf"/><Relationship Id="rId227" Type="http://schemas.openxmlformats.org/officeDocument/2006/relationships/image" Target="media/image109.wmf"/><Relationship Id="rId269" Type="http://schemas.openxmlformats.org/officeDocument/2006/relationships/image" Target="media/image129.wmf"/><Relationship Id="rId434" Type="http://schemas.openxmlformats.org/officeDocument/2006/relationships/image" Target="media/image201.wmf"/><Relationship Id="rId476" Type="http://schemas.openxmlformats.org/officeDocument/2006/relationships/image" Target="media/image222.wmf"/><Relationship Id="rId33" Type="http://schemas.openxmlformats.org/officeDocument/2006/relationships/image" Target="media/image15.wmf"/><Relationship Id="rId129" Type="http://schemas.openxmlformats.org/officeDocument/2006/relationships/image" Target="media/image63.wmf"/><Relationship Id="rId280" Type="http://schemas.openxmlformats.org/officeDocument/2006/relationships/image" Target="media/image134.wmf"/><Relationship Id="rId336" Type="http://schemas.openxmlformats.org/officeDocument/2006/relationships/oleObject" Target="embeddings/oleObject174.bin"/><Relationship Id="rId501" Type="http://schemas.openxmlformats.org/officeDocument/2006/relationships/oleObject" Target="embeddings/oleObject260.bin"/><Relationship Id="rId543" Type="http://schemas.openxmlformats.org/officeDocument/2006/relationships/oleObject" Target="embeddings/oleObject281.bin"/><Relationship Id="rId75" Type="http://schemas.openxmlformats.org/officeDocument/2006/relationships/image" Target="media/image36.wmf"/><Relationship Id="rId140" Type="http://schemas.openxmlformats.org/officeDocument/2006/relationships/oleObject" Target="embeddings/oleObject65.bin"/><Relationship Id="rId182" Type="http://schemas.openxmlformats.org/officeDocument/2006/relationships/oleObject" Target="embeddings/oleObject86.bin"/><Relationship Id="rId378" Type="http://schemas.openxmlformats.org/officeDocument/2006/relationships/oleObject" Target="embeddings/oleObject198.bin"/><Relationship Id="rId403" Type="http://schemas.openxmlformats.org/officeDocument/2006/relationships/image" Target="media/image185.wmf"/><Relationship Id="rId585" Type="http://schemas.openxmlformats.org/officeDocument/2006/relationships/oleObject" Target="embeddings/oleObject302.bin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445" Type="http://schemas.openxmlformats.org/officeDocument/2006/relationships/oleObject" Target="embeddings/oleObject232.bin"/><Relationship Id="rId487" Type="http://schemas.openxmlformats.org/officeDocument/2006/relationships/oleObject" Target="embeddings/oleObject253.bin"/><Relationship Id="rId291" Type="http://schemas.openxmlformats.org/officeDocument/2006/relationships/oleObject" Target="embeddings/oleObject146.bin"/><Relationship Id="rId305" Type="http://schemas.openxmlformats.org/officeDocument/2006/relationships/oleObject" Target="embeddings/oleObject155.bin"/><Relationship Id="rId347" Type="http://schemas.openxmlformats.org/officeDocument/2006/relationships/oleObject" Target="embeddings/oleObject181.bin"/><Relationship Id="rId512" Type="http://schemas.openxmlformats.org/officeDocument/2006/relationships/image" Target="media/image240.wmf"/><Relationship Id="rId44" Type="http://schemas.openxmlformats.org/officeDocument/2006/relationships/oleObject" Target="embeddings/oleObject17.bin"/><Relationship Id="rId86" Type="http://schemas.openxmlformats.org/officeDocument/2006/relationships/oleObject" Target="embeddings/oleObject38.bin"/><Relationship Id="rId151" Type="http://schemas.openxmlformats.org/officeDocument/2006/relationships/image" Target="media/image74.wmf"/><Relationship Id="rId389" Type="http://schemas.openxmlformats.org/officeDocument/2006/relationships/image" Target="media/image178.wmf"/><Relationship Id="rId554" Type="http://schemas.openxmlformats.org/officeDocument/2006/relationships/image" Target="media/image261.wmf"/><Relationship Id="rId193" Type="http://schemas.openxmlformats.org/officeDocument/2006/relationships/image" Target="media/image95.wmf"/><Relationship Id="rId207" Type="http://schemas.openxmlformats.org/officeDocument/2006/relationships/image" Target="media/image100.wmf"/><Relationship Id="rId249" Type="http://schemas.openxmlformats.org/officeDocument/2006/relationships/image" Target="media/image119.wmf"/><Relationship Id="rId414" Type="http://schemas.openxmlformats.org/officeDocument/2006/relationships/oleObject" Target="embeddings/oleObject217.bin"/><Relationship Id="rId456" Type="http://schemas.openxmlformats.org/officeDocument/2006/relationships/image" Target="media/image212.wmf"/><Relationship Id="rId498" Type="http://schemas.openxmlformats.org/officeDocument/2006/relationships/image" Target="media/image233.wmf"/><Relationship Id="rId13" Type="http://schemas.openxmlformats.org/officeDocument/2006/relationships/image" Target="media/image4.wmf"/><Relationship Id="rId109" Type="http://schemas.openxmlformats.org/officeDocument/2006/relationships/image" Target="media/image53.wmf"/><Relationship Id="rId260" Type="http://schemas.openxmlformats.org/officeDocument/2006/relationships/oleObject" Target="embeddings/oleObject129.bin"/><Relationship Id="rId316" Type="http://schemas.openxmlformats.org/officeDocument/2006/relationships/oleObject" Target="embeddings/oleObject162.bin"/><Relationship Id="rId523" Type="http://schemas.openxmlformats.org/officeDocument/2006/relationships/oleObject" Target="embeddings/oleObject271.bin"/><Relationship Id="rId55" Type="http://schemas.openxmlformats.org/officeDocument/2006/relationships/image" Target="media/image26.wmf"/><Relationship Id="rId97" Type="http://schemas.openxmlformats.org/officeDocument/2006/relationships/image" Target="media/image47.wmf"/><Relationship Id="rId120" Type="http://schemas.openxmlformats.org/officeDocument/2006/relationships/oleObject" Target="embeddings/oleObject55.bin"/><Relationship Id="rId358" Type="http://schemas.openxmlformats.org/officeDocument/2006/relationships/image" Target="media/image164.wmf"/><Relationship Id="rId565" Type="http://schemas.openxmlformats.org/officeDocument/2006/relationships/oleObject" Target="embeddings/oleObject292.bin"/><Relationship Id="rId162" Type="http://schemas.openxmlformats.org/officeDocument/2006/relationships/oleObject" Target="embeddings/oleObject76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196.wmf"/><Relationship Id="rId467" Type="http://schemas.openxmlformats.org/officeDocument/2006/relationships/oleObject" Target="embeddings/oleObject243.bin"/><Relationship Id="rId271" Type="http://schemas.openxmlformats.org/officeDocument/2006/relationships/image" Target="media/image130.wmf"/><Relationship Id="rId24" Type="http://schemas.openxmlformats.org/officeDocument/2006/relationships/oleObject" Target="embeddings/oleObject8.bin"/><Relationship Id="rId66" Type="http://schemas.openxmlformats.org/officeDocument/2006/relationships/oleObject" Target="embeddings/oleObject28.bin"/><Relationship Id="rId131" Type="http://schemas.openxmlformats.org/officeDocument/2006/relationships/image" Target="media/image64.wmf"/><Relationship Id="rId327" Type="http://schemas.openxmlformats.org/officeDocument/2006/relationships/image" Target="media/image152.wmf"/><Relationship Id="rId369" Type="http://schemas.openxmlformats.org/officeDocument/2006/relationships/image" Target="media/image169.wmf"/><Relationship Id="rId534" Type="http://schemas.openxmlformats.org/officeDocument/2006/relationships/image" Target="media/image251.wmf"/><Relationship Id="rId576" Type="http://schemas.openxmlformats.org/officeDocument/2006/relationships/image" Target="media/image272.wmf"/><Relationship Id="rId173" Type="http://schemas.openxmlformats.org/officeDocument/2006/relationships/image" Target="media/image85.wmf"/><Relationship Id="rId229" Type="http://schemas.openxmlformats.org/officeDocument/2006/relationships/image" Target="media/image110.wmf"/><Relationship Id="rId380" Type="http://schemas.openxmlformats.org/officeDocument/2006/relationships/oleObject" Target="embeddings/oleObject199.bin"/><Relationship Id="rId436" Type="http://schemas.openxmlformats.org/officeDocument/2006/relationships/image" Target="media/image202.wmf"/><Relationship Id="rId240" Type="http://schemas.openxmlformats.org/officeDocument/2006/relationships/image" Target="media/image115.wmf"/><Relationship Id="rId478" Type="http://schemas.openxmlformats.org/officeDocument/2006/relationships/image" Target="media/image223.wmf"/><Relationship Id="rId35" Type="http://schemas.openxmlformats.org/officeDocument/2006/relationships/image" Target="media/image16.wmf"/><Relationship Id="rId77" Type="http://schemas.openxmlformats.org/officeDocument/2006/relationships/image" Target="media/image37.wmf"/><Relationship Id="rId100" Type="http://schemas.openxmlformats.org/officeDocument/2006/relationships/oleObject" Target="embeddings/oleObject45.bin"/><Relationship Id="rId282" Type="http://schemas.openxmlformats.org/officeDocument/2006/relationships/image" Target="media/image135.wmf"/><Relationship Id="rId338" Type="http://schemas.openxmlformats.org/officeDocument/2006/relationships/image" Target="media/image156.wmf"/><Relationship Id="rId503" Type="http://schemas.openxmlformats.org/officeDocument/2006/relationships/oleObject" Target="embeddings/oleObject261.bin"/><Relationship Id="rId545" Type="http://schemas.openxmlformats.org/officeDocument/2006/relationships/oleObject" Target="embeddings/oleObject282.bin"/><Relationship Id="rId587" Type="http://schemas.openxmlformats.org/officeDocument/2006/relationships/oleObject" Target="embeddings/oleObject303.bin"/><Relationship Id="rId8" Type="http://schemas.openxmlformats.org/officeDocument/2006/relationships/image" Target="media/image1.jpeg"/><Relationship Id="rId142" Type="http://schemas.openxmlformats.org/officeDocument/2006/relationships/oleObject" Target="embeddings/oleObject66.bin"/><Relationship Id="rId184" Type="http://schemas.openxmlformats.org/officeDocument/2006/relationships/oleObject" Target="embeddings/oleObject87.bin"/><Relationship Id="rId391" Type="http://schemas.openxmlformats.org/officeDocument/2006/relationships/image" Target="media/image179.wmf"/><Relationship Id="rId405" Type="http://schemas.openxmlformats.org/officeDocument/2006/relationships/image" Target="media/image186.wmf"/><Relationship Id="rId447" Type="http://schemas.openxmlformats.org/officeDocument/2006/relationships/oleObject" Target="embeddings/oleObject233.bin"/><Relationship Id="rId251" Type="http://schemas.openxmlformats.org/officeDocument/2006/relationships/image" Target="media/image120.wmf"/><Relationship Id="rId489" Type="http://schemas.openxmlformats.org/officeDocument/2006/relationships/oleObject" Target="embeddings/oleObject254.bin"/><Relationship Id="rId46" Type="http://schemas.openxmlformats.org/officeDocument/2006/relationships/oleObject" Target="embeddings/oleObject18.bin"/><Relationship Id="rId293" Type="http://schemas.openxmlformats.org/officeDocument/2006/relationships/oleObject" Target="embeddings/oleObject148.bin"/><Relationship Id="rId307" Type="http://schemas.openxmlformats.org/officeDocument/2006/relationships/image" Target="media/image144.wmf"/><Relationship Id="rId349" Type="http://schemas.openxmlformats.org/officeDocument/2006/relationships/oleObject" Target="embeddings/oleObject182.bin"/><Relationship Id="rId514" Type="http://schemas.openxmlformats.org/officeDocument/2006/relationships/image" Target="media/image241.wmf"/><Relationship Id="rId556" Type="http://schemas.openxmlformats.org/officeDocument/2006/relationships/image" Target="media/image262.wmf"/><Relationship Id="rId88" Type="http://schemas.openxmlformats.org/officeDocument/2006/relationships/oleObject" Target="embeddings/oleObject39.bin"/><Relationship Id="rId111" Type="http://schemas.openxmlformats.org/officeDocument/2006/relationships/image" Target="media/image54.wmf"/><Relationship Id="rId153" Type="http://schemas.openxmlformats.org/officeDocument/2006/relationships/image" Target="media/image75.wmf"/><Relationship Id="rId195" Type="http://schemas.openxmlformats.org/officeDocument/2006/relationships/image" Target="media/image96.wmf"/><Relationship Id="rId209" Type="http://schemas.openxmlformats.org/officeDocument/2006/relationships/image" Target="media/image101.wmf"/><Relationship Id="rId360" Type="http://schemas.openxmlformats.org/officeDocument/2006/relationships/image" Target="media/image165.wmf"/><Relationship Id="rId416" Type="http://schemas.openxmlformats.org/officeDocument/2006/relationships/oleObject" Target="embeddings/oleObject218.bin"/><Relationship Id="rId220" Type="http://schemas.openxmlformats.org/officeDocument/2006/relationships/oleObject" Target="embeddings/oleObject107.bin"/><Relationship Id="rId458" Type="http://schemas.openxmlformats.org/officeDocument/2006/relationships/image" Target="media/image213.wmf"/><Relationship Id="rId15" Type="http://schemas.openxmlformats.org/officeDocument/2006/relationships/image" Target="media/image5.wmf"/><Relationship Id="rId57" Type="http://schemas.openxmlformats.org/officeDocument/2006/relationships/image" Target="media/image27.wmf"/><Relationship Id="rId262" Type="http://schemas.openxmlformats.org/officeDocument/2006/relationships/oleObject" Target="embeddings/oleObject130.bin"/><Relationship Id="rId318" Type="http://schemas.openxmlformats.org/officeDocument/2006/relationships/oleObject" Target="embeddings/oleObject163.bin"/><Relationship Id="rId525" Type="http://schemas.openxmlformats.org/officeDocument/2006/relationships/oleObject" Target="embeddings/oleObject272.bin"/><Relationship Id="rId567" Type="http://schemas.openxmlformats.org/officeDocument/2006/relationships/oleObject" Target="embeddings/oleObject293.bin"/><Relationship Id="rId99" Type="http://schemas.openxmlformats.org/officeDocument/2006/relationships/image" Target="media/image48.wmf"/><Relationship Id="rId122" Type="http://schemas.openxmlformats.org/officeDocument/2006/relationships/oleObject" Target="embeddings/oleObject56.bin"/><Relationship Id="rId164" Type="http://schemas.openxmlformats.org/officeDocument/2006/relationships/oleObject" Target="embeddings/oleObject77.bin"/><Relationship Id="rId371" Type="http://schemas.openxmlformats.org/officeDocument/2006/relationships/image" Target="media/image170.wmf"/><Relationship Id="rId427" Type="http://schemas.openxmlformats.org/officeDocument/2006/relationships/image" Target="media/image197.wmf"/><Relationship Id="rId469" Type="http://schemas.openxmlformats.org/officeDocument/2006/relationships/oleObject" Target="embeddings/oleObject244.bin"/><Relationship Id="rId26" Type="http://schemas.openxmlformats.org/officeDocument/2006/relationships/image" Target="media/image11.jpeg"/><Relationship Id="rId231" Type="http://schemas.openxmlformats.org/officeDocument/2006/relationships/image" Target="media/image111.wmf"/><Relationship Id="rId273" Type="http://schemas.openxmlformats.org/officeDocument/2006/relationships/image" Target="media/image131.wmf"/><Relationship Id="rId329" Type="http://schemas.openxmlformats.org/officeDocument/2006/relationships/image" Target="media/image153.wmf"/><Relationship Id="rId480" Type="http://schemas.openxmlformats.org/officeDocument/2006/relationships/image" Target="media/image224.wmf"/><Relationship Id="rId536" Type="http://schemas.openxmlformats.org/officeDocument/2006/relationships/image" Target="media/image252.wmf"/><Relationship Id="rId68" Type="http://schemas.openxmlformats.org/officeDocument/2006/relationships/oleObject" Target="embeddings/oleObject29.bin"/><Relationship Id="rId133" Type="http://schemas.openxmlformats.org/officeDocument/2006/relationships/image" Target="media/image65.wmf"/><Relationship Id="rId175" Type="http://schemas.openxmlformats.org/officeDocument/2006/relationships/image" Target="media/image86.wmf"/><Relationship Id="rId340" Type="http://schemas.openxmlformats.org/officeDocument/2006/relationships/image" Target="media/image157.wmf"/><Relationship Id="rId578" Type="http://schemas.openxmlformats.org/officeDocument/2006/relationships/image" Target="media/image273.wmf"/><Relationship Id="rId200" Type="http://schemas.openxmlformats.org/officeDocument/2006/relationships/oleObject" Target="embeddings/oleObject96.bin"/><Relationship Id="rId382" Type="http://schemas.openxmlformats.org/officeDocument/2006/relationships/oleObject" Target="embeddings/oleObject200.bin"/><Relationship Id="rId438" Type="http://schemas.openxmlformats.org/officeDocument/2006/relationships/image" Target="media/image203.wmf"/><Relationship Id="rId242" Type="http://schemas.openxmlformats.org/officeDocument/2006/relationships/image" Target="media/image116.wmf"/><Relationship Id="rId284" Type="http://schemas.openxmlformats.org/officeDocument/2006/relationships/oleObject" Target="embeddings/oleObject142.bin"/><Relationship Id="rId491" Type="http://schemas.openxmlformats.org/officeDocument/2006/relationships/oleObject" Target="embeddings/oleObject255.bin"/><Relationship Id="rId505" Type="http://schemas.openxmlformats.org/officeDocument/2006/relationships/oleObject" Target="embeddings/oleObject262.bin"/><Relationship Id="rId37" Type="http://schemas.openxmlformats.org/officeDocument/2006/relationships/image" Target="media/image17.wmf"/><Relationship Id="rId79" Type="http://schemas.openxmlformats.org/officeDocument/2006/relationships/image" Target="media/image38.wmf"/><Relationship Id="rId102" Type="http://schemas.openxmlformats.org/officeDocument/2006/relationships/oleObject" Target="embeddings/oleObject46.bin"/><Relationship Id="rId144" Type="http://schemas.openxmlformats.org/officeDocument/2006/relationships/oleObject" Target="embeddings/oleObject67.bin"/><Relationship Id="rId547" Type="http://schemas.openxmlformats.org/officeDocument/2006/relationships/oleObject" Target="embeddings/oleObject283.bin"/><Relationship Id="rId589" Type="http://schemas.openxmlformats.org/officeDocument/2006/relationships/oleObject" Target="embeddings/oleObject304.bin"/><Relationship Id="rId90" Type="http://schemas.openxmlformats.org/officeDocument/2006/relationships/oleObject" Target="embeddings/oleObject40.bin"/><Relationship Id="rId186" Type="http://schemas.openxmlformats.org/officeDocument/2006/relationships/oleObject" Target="embeddings/oleObject88.bin"/><Relationship Id="rId351" Type="http://schemas.openxmlformats.org/officeDocument/2006/relationships/oleObject" Target="embeddings/oleObject184.bin"/><Relationship Id="rId393" Type="http://schemas.openxmlformats.org/officeDocument/2006/relationships/image" Target="media/image180.wmf"/><Relationship Id="rId407" Type="http://schemas.openxmlformats.org/officeDocument/2006/relationships/image" Target="media/image187.wmf"/><Relationship Id="rId449" Type="http://schemas.openxmlformats.org/officeDocument/2006/relationships/oleObject" Target="embeddings/oleObject234.bin"/><Relationship Id="rId211" Type="http://schemas.openxmlformats.org/officeDocument/2006/relationships/image" Target="media/image102.wmf"/><Relationship Id="rId253" Type="http://schemas.openxmlformats.org/officeDocument/2006/relationships/image" Target="media/image121.wmf"/><Relationship Id="rId295" Type="http://schemas.openxmlformats.org/officeDocument/2006/relationships/oleObject" Target="embeddings/oleObject149.bin"/><Relationship Id="rId309" Type="http://schemas.openxmlformats.org/officeDocument/2006/relationships/oleObject" Target="embeddings/oleObject158.bin"/><Relationship Id="rId460" Type="http://schemas.openxmlformats.org/officeDocument/2006/relationships/image" Target="media/image214.wmf"/><Relationship Id="rId516" Type="http://schemas.openxmlformats.org/officeDocument/2006/relationships/image" Target="media/image242.wmf"/><Relationship Id="rId48" Type="http://schemas.openxmlformats.org/officeDocument/2006/relationships/oleObject" Target="embeddings/oleObject19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64.bin"/><Relationship Id="rId558" Type="http://schemas.openxmlformats.org/officeDocument/2006/relationships/image" Target="media/image263.wmf"/><Relationship Id="rId155" Type="http://schemas.openxmlformats.org/officeDocument/2006/relationships/image" Target="media/image76.wmf"/><Relationship Id="rId197" Type="http://schemas.openxmlformats.org/officeDocument/2006/relationships/image" Target="media/image97.wmf"/><Relationship Id="rId362" Type="http://schemas.openxmlformats.org/officeDocument/2006/relationships/oleObject" Target="embeddings/oleObject190.bin"/><Relationship Id="rId418" Type="http://schemas.openxmlformats.org/officeDocument/2006/relationships/oleObject" Target="embeddings/oleObject219.bin"/><Relationship Id="rId222" Type="http://schemas.openxmlformats.org/officeDocument/2006/relationships/oleObject" Target="embeddings/oleObject108.bin"/><Relationship Id="rId264" Type="http://schemas.openxmlformats.org/officeDocument/2006/relationships/oleObject" Target="embeddings/oleObject131.bin"/><Relationship Id="rId471" Type="http://schemas.openxmlformats.org/officeDocument/2006/relationships/oleObject" Target="embeddings/oleObject245.bin"/><Relationship Id="rId17" Type="http://schemas.openxmlformats.org/officeDocument/2006/relationships/image" Target="media/image6.wmf"/><Relationship Id="rId59" Type="http://schemas.openxmlformats.org/officeDocument/2006/relationships/image" Target="media/image28.wmf"/><Relationship Id="rId124" Type="http://schemas.openxmlformats.org/officeDocument/2006/relationships/oleObject" Target="embeddings/oleObject57.bin"/><Relationship Id="rId527" Type="http://schemas.openxmlformats.org/officeDocument/2006/relationships/oleObject" Target="embeddings/oleObject273.bin"/><Relationship Id="rId569" Type="http://schemas.openxmlformats.org/officeDocument/2006/relationships/oleObject" Target="embeddings/oleObject294.bin"/><Relationship Id="rId70" Type="http://schemas.openxmlformats.org/officeDocument/2006/relationships/oleObject" Target="embeddings/oleObject30.bin"/><Relationship Id="rId166" Type="http://schemas.openxmlformats.org/officeDocument/2006/relationships/oleObject" Target="embeddings/oleObject78.bin"/><Relationship Id="rId331" Type="http://schemas.openxmlformats.org/officeDocument/2006/relationships/image" Target="media/image154.wmf"/><Relationship Id="rId373" Type="http://schemas.openxmlformats.org/officeDocument/2006/relationships/image" Target="media/image171.wmf"/><Relationship Id="rId429" Type="http://schemas.openxmlformats.org/officeDocument/2006/relationships/image" Target="media/image198.png"/><Relationship Id="rId580" Type="http://schemas.openxmlformats.org/officeDocument/2006/relationships/image" Target="media/image274.wmf"/><Relationship Id="rId1" Type="http://schemas.openxmlformats.org/officeDocument/2006/relationships/customXml" Target="../customXml/item1.xml"/><Relationship Id="rId233" Type="http://schemas.openxmlformats.org/officeDocument/2006/relationships/image" Target="media/image112.wmf"/><Relationship Id="rId440" Type="http://schemas.openxmlformats.org/officeDocument/2006/relationships/image" Target="media/image204.wmf"/><Relationship Id="rId28" Type="http://schemas.openxmlformats.org/officeDocument/2006/relationships/oleObject" Target="embeddings/oleObject9.bin"/><Relationship Id="rId275" Type="http://schemas.openxmlformats.org/officeDocument/2006/relationships/image" Target="media/image132.wmf"/><Relationship Id="rId300" Type="http://schemas.openxmlformats.org/officeDocument/2006/relationships/image" Target="media/image142.wmf"/><Relationship Id="rId482" Type="http://schemas.openxmlformats.org/officeDocument/2006/relationships/image" Target="media/image225.wmf"/><Relationship Id="rId538" Type="http://schemas.openxmlformats.org/officeDocument/2006/relationships/image" Target="media/image253.wmf"/><Relationship Id="rId81" Type="http://schemas.openxmlformats.org/officeDocument/2006/relationships/image" Target="media/image39.wmf"/><Relationship Id="rId135" Type="http://schemas.openxmlformats.org/officeDocument/2006/relationships/image" Target="media/image66.wmf"/><Relationship Id="rId177" Type="http://schemas.openxmlformats.org/officeDocument/2006/relationships/image" Target="media/image87.wmf"/><Relationship Id="rId342" Type="http://schemas.openxmlformats.org/officeDocument/2006/relationships/oleObject" Target="embeddings/oleObject178.bin"/><Relationship Id="rId384" Type="http://schemas.openxmlformats.org/officeDocument/2006/relationships/oleObject" Target="embeddings/oleObject201.bin"/><Relationship Id="rId591" Type="http://schemas.openxmlformats.org/officeDocument/2006/relationships/header" Target="header1.xml"/><Relationship Id="rId202" Type="http://schemas.openxmlformats.org/officeDocument/2006/relationships/image" Target="media/image98.wmf"/><Relationship Id="rId244" Type="http://schemas.openxmlformats.org/officeDocument/2006/relationships/image" Target="media/image117.wmf"/><Relationship Id="rId39" Type="http://schemas.openxmlformats.org/officeDocument/2006/relationships/image" Target="media/image18.wmf"/><Relationship Id="rId286" Type="http://schemas.openxmlformats.org/officeDocument/2006/relationships/image" Target="media/image136.wmf"/><Relationship Id="rId451" Type="http://schemas.openxmlformats.org/officeDocument/2006/relationships/oleObject" Target="embeddings/oleObject235.bin"/><Relationship Id="rId493" Type="http://schemas.openxmlformats.org/officeDocument/2006/relationships/oleObject" Target="embeddings/oleObject256.bin"/><Relationship Id="rId507" Type="http://schemas.openxmlformats.org/officeDocument/2006/relationships/oleObject" Target="embeddings/oleObject263.bin"/><Relationship Id="rId549" Type="http://schemas.openxmlformats.org/officeDocument/2006/relationships/oleObject" Target="embeddings/oleObject284.bin"/><Relationship Id="rId50" Type="http://schemas.openxmlformats.org/officeDocument/2006/relationships/oleObject" Target="embeddings/oleObject20.bin"/><Relationship Id="rId104" Type="http://schemas.openxmlformats.org/officeDocument/2006/relationships/oleObject" Target="embeddings/oleObject47.bin"/><Relationship Id="rId146" Type="http://schemas.openxmlformats.org/officeDocument/2006/relationships/oleObject" Target="embeddings/oleObject68.bin"/><Relationship Id="rId188" Type="http://schemas.openxmlformats.org/officeDocument/2006/relationships/oleObject" Target="embeddings/oleObject89.bin"/><Relationship Id="rId311" Type="http://schemas.openxmlformats.org/officeDocument/2006/relationships/oleObject" Target="embeddings/oleObject159.bin"/><Relationship Id="rId353" Type="http://schemas.openxmlformats.org/officeDocument/2006/relationships/oleObject" Target="embeddings/oleObject185.bin"/><Relationship Id="rId395" Type="http://schemas.openxmlformats.org/officeDocument/2006/relationships/image" Target="media/image181.wmf"/><Relationship Id="rId409" Type="http://schemas.openxmlformats.org/officeDocument/2006/relationships/image" Target="media/image188.wmf"/><Relationship Id="rId560" Type="http://schemas.openxmlformats.org/officeDocument/2006/relationships/image" Target="media/image264.wmf"/><Relationship Id="rId92" Type="http://schemas.openxmlformats.org/officeDocument/2006/relationships/oleObject" Target="embeddings/oleObject41.bin"/><Relationship Id="rId213" Type="http://schemas.openxmlformats.org/officeDocument/2006/relationships/image" Target="media/image103.wmf"/><Relationship Id="rId420" Type="http://schemas.openxmlformats.org/officeDocument/2006/relationships/oleObject" Target="embeddings/oleObject220.bin"/><Relationship Id="rId255" Type="http://schemas.openxmlformats.org/officeDocument/2006/relationships/image" Target="media/image122.wmf"/><Relationship Id="rId297" Type="http://schemas.openxmlformats.org/officeDocument/2006/relationships/oleObject" Target="embeddings/oleObject150.bin"/><Relationship Id="rId462" Type="http://schemas.openxmlformats.org/officeDocument/2006/relationships/image" Target="media/image215.wmf"/><Relationship Id="rId518" Type="http://schemas.openxmlformats.org/officeDocument/2006/relationships/image" Target="media/image243.wmf"/><Relationship Id="rId115" Type="http://schemas.openxmlformats.org/officeDocument/2006/relationships/image" Target="media/image56.wmf"/><Relationship Id="rId157" Type="http://schemas.openxmlformats.org/officeDocument/2006/relationships/image" Target="media/image77.wmf"/><Relationship Id="rId322" Type="http://schemas.openxmlformats.org/officeDocument/2006/relationships/oleObject" Target="embeddings/oleObject166.bin"/><Relationship Id="rId364" Type="http://schemas.openxmlformats.org/officeDocument/2006/relationships/oleObject" Target="embeddings/oleObject191.bin"/><Relationship Id="rId61" Type="http://schemas.openxmlformats.org/officeDocument/2006/relationships/image" Target="media/image29.wmf"/><Relationship Id="rId199" Type="http://schemas.openxmlformats.org/officeDocument/2006/relationships/oleObject" Target="embeddings/oleObject95.bin"/><Relationship Id="rId571" Type="http://schemas.openxmlformats.org/officeDocument/2006/relationships/oleObject" Target="embeddings/oleObject295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266" Type="http://schemas.openxmlformats.org/officeDocument/2006/relationships/oleObject" Target="embeddings/oleObject132.bin"/><Relationship Id="rId431" Type="http://schemas.openxmlformats.org/officeDocument/2006/relationships/oleObject" Target="embeddings/oleObject225.bin"/><Relationship Id="rId473" Type="http://schemas.openxmlformats.org/officeDocument/2006/relationships/oleObject" Target="embeddings/oleObject246.bin"/><Relationship Id="rId529" Type="http://schemas.openxmlformats.org/officeDocument/2006/relationships/oleObject" Target="embeddings/oleObject274.bin"/><Relationship Id="rId30" Type="http://schemas.openxmlformats.org/officeDocument/2006/relationships/oleObject" Target="embeddings/oleObject10.bin"/><Relationship Id="rId126" Type="http://schemas.openxmlformats.org/officeDocument/2006/relationships/oleObject" Target="embeddings/oleObject58.bin"/><Relationship Id="rId168" Type="http://schemas.openxmlformats.org/officeDocument/2006/relationships/oleObject" Target="embeddings/oleObject79.bin"/><Relationship Id="rId333" Type="http://schemas.openxmlformats.org/officeDocument/2006/relationships/oleObject" Target="embeddings/oleObject172.bin"/><Relationship Id="rId540" Type="http://schemas.openxmlformats.org/officeDocument/2006/relationships/image" Target="media/image254.wmf"/><Relationship Id="rId72" Type="http://schemas.openxmlformats.org/officeDocument/2006/relationships/oleObject" Target="embeddings/oleObject31.bin"/><Relationship Id="rId375" Type="http://schemas.openxmlformats.org/officeDocument/2006/relationships/image" Target="media/image172.wmf"/><Relationship Id="rId582" Type="http://schemas.openxmlformats.org/officeDocument/2006/relationships/image" Target="media/image275.wmf"/><Relationship Id="rId3" Type="http://schemas.openxmlformats.org/officeDocument/2006/relationships/styles" Target="styles.xml"/><Relationship Id="rId235" Type="http://schemas.openxmlformats.org/officeDocument/2006/relationships/oleObject" Target="embeddings/oleObject116.bin"/><Relationship Id="rId277" Type="http://schemas.openxmlformats.org/officeDocument/2006/relationships/oleObject" Target="embeddings/oleObject138.bin"/><Relationship Id="rId400" Type="http://schemas.openxmlformats.org/officeDocument/2006/relationships/oleObject" Target="embeddings/oleObject210.bin"/><Relationship Id="rId442" Type="http://schemas.openxmlformats.org/officeDocument/2006/relationships/image" Target="media/image205.wmf"/><Relationship Id="rId484" Type="http://schemas.openxmlformats.org/officeDocument/2006/relationships/image" Target="media/image226.wmf"/><Relationship Id="rId137" Type="http://schemas.openxmlformats.org/officeDocument/2006/relationships/image" Target="media/image67.wmf"/><Relationship Id="rId302" Type="http://schemas.openxmlformats.org/officeDocument/2006/relationships/oleObject" Target="embeddings/oleObject153.bin"/><Relationship Id="rId344" Type="http://schemas.openxmlformats.org/officeDocument/2006/relationships/image" Target="media/image158.wmf"/><Relationship Id="rId41" Type="http://schemas.openxmlformats.org/officeDocument/2006/relationships/image" Target="media/image19.wmf"/><Relationship Id="rId83" Type="http://schemas.openxmlformats.org/officeDocument/2006/relationships/image" Target="media/image40.wmf"/><Relationship Id="rId179" Type="http://schemas.openxmlformats.org/officeDocument/2006/relationships/image" Target="media/image88.wmf"/><Relationship Id="rId386" Type="http://schemas.openxmlformats.org/officeDocument/2006/relationships/oleObject" Target="embeddings/oleObject203.bin"/><Relationship Id="rId551" Type="http://schemas.openxmlformats.org/officeDocument/2006/relationships/oleObject" Target="embeddings/oleObject285.bin"/><Relationship Id="rId593" Type="http://schemas.openxmlformats.org/officeDocument/2006/relationships/fontTable" Target="fontTable.xml"/><Relationship Id="rId190" Type="http://schemas.openxmlformats.org/officeDocument/2006/relationships/oleObject" Target="embeddings/oleObject90.bin"/><Relationship Id="rId204" Type="http://schemas.openxmlformats.org/officeDocument/2006/relationships/oleObject" Target="embeddings/oleObject99.bin"/><Relationship Id="rId246" Type="http://schemas.openxmlformats.org/officeDocument/2006/relationships/oleObject" Target="embeddings/oleObject122.bin"/><Relationship Id="rId288" Type="http://schemas.openxmlformats.org/officeDocument/2006/relationships/image" Target="media/image137.wmf"/><Relationship Id="rId411" Type="http://schemas.openxmlformats.org/officeDocument/2006/relationships/image" Target="media/image189.wmf"/><Relationship Id="rId453" Type="http://schemas.openxmlformats.org/officeDocument/2006/relationships/oleObject" Target="embeddings/oleObject236.bin"/><Relationship Id="rId509" Type="http://schemas.openxmlformats.org/officeDocument/2006/relationships/oleObject" Target="embeddings/oleObject264.bin"/><Relationship Id="rId106" Type="http://schemas.openxmlformats.org/officeDocument/2006/relationships/oleObject" Target="embeddings/oleObject48.bin"/><Relationship Id="rId313" Type="http://schemas.openxmlformats.org/officeDocument/2006/relationships/oleObject" Target="embeddings/oleObject160.bin"/><Relationship Id="rId495" Type="http://schemas.openxmlformats.org/officeDocument/2006/relationships/oleObject" Target="embeddings/oleObject257.bin"/><Relationship Id="rId10" Type="http://schemas.openxmlformats.org/officeDocument/2006/relationships/oleObject" Target="embeddings/oleObject1.bin"/><Relationship Id="rId52" Type="http://schemas.openxmlformats.org/officeDocument/2006/relationships/oleObject" Target="embeddings/oleObject21.bin"/><Relationship Id="rId94" Type="http://schemas.openxmlformats.org/officeDocument/2006/relationships/oleObject" Target="embeddings/oleObject42.bin"/><Relationship Id="rId148" Type="http://schemas.openxmlformats.org/officeDocument/2006/relationships/oleObject" Target="embeddings/oleObject69.bin"/><Relationship Id="rId355" Type="http://schemas.openxmlformats.org/officeDocument/2006/relationships/oleObject" Target="embeddings/oleObject186.bin"/><Relationship Id="rId397" Type="http://schemas.openxmlformats.org/officeDocument/2006/relationships/image" Target="media/image182.wmf"/><Relationship Id="rId520" Type="http://schemas.openxmlformats.org/officeDocument/2006/relationships/image" Target="media/image244.wmf"/><Relationship Id="rId562" Type="http://schemas.openxmlformats.org/officeDocument/2006/relationships/image" Target="media/image265.wmf"/><Relationship Id="rId215" Type="http://schemas.openxmlformats.org/officeDocument/2006/relationships/image" Target="media/image104.wmf"/><Relationship Id="rId257" Type="http://schemas.openxmlformats.org/officeDocument/2006/relationships/image" Target="media/image123.wmf"/><Relationship Id="rId422" Type="http://schemas.openxmlformats.org/officeDocument/2006/relationships/oleObject" Target="embeddings/oleObject221.bin"/><Relationship Id="rId464" Type="http://schemas.openxmlformats.org/officeDocument/2006/relationships/image" Target="media/image216.wmf"/><Relationship Id="rId299" Type="http://schemas.openxmlformats.org/officeDocument/2006/relationships/oleObject" Target="embeddings/oleObject151.bin"/><Relationship Id="rId63" Type="http://schemas.openxmlformats.org/officeDocument/2006/relationships/image" Target="media/image30.wmf"/><Relationship Id="rId159" Type="http://schemas.openxmlformats.org/officeDocument/2006/relationships/image" Target="media/image78.wmf"/><Relationship Id="rId366" Type="http://schemas.openxmlformats.org/officeDocument/2006/relationships/oleObject" Target="embeddings/oleObject192.bin"/><Relationship Id="rId573" Type="http://schemas.openxmlformats.org/officeDocument/2006/relationships/oleObject" Target="embeddings/oleObject296.bin"/><Relationship Id="rId226" Type="http://schemas.openxmlformats.org/officeDocument/2006/relationships/oleObject" Target="embeddings/oleObject111.bin"/><Relationship Id="rId433" Type="http://schemas.openxmlformats.org/officeDocument/2006/relationships/oleObject" Target="embeddings/oleObject226.bin"/><Relationship Id="rId74" Type="http://schemas.openxmlformats.org/officeDocument/2006/relationships/oleObject" Target="embeddings/oleObject32.bin"/><Relationship Id="rId377" Type="http://schemas.openxmlformats.org/officeDocument/2006/relationships/image" Target="media/image173.wmf"/><Relationship Id="rId500" Type="http://schemas.openxmlformats.org/officeDocument/2006/relationships/image" Target="media/image234.wmf"/><Relationship Id="rId584" Type="http://schemas.openxmlformats.org/officeDocument/2006/relationships/image" Target="media/image276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7.bin"/><Relationship Id="rId444" Type="http://schemas.openxmlformats.org/officeDocument/2006/relationships/image" Target="media/image206.wmf"/><Relationship Id="rId290" Type="http://schemas.openxmlformats.org/officeDocument/2006/relationships/image" Target="media/image138.wmf"/><Relationship Id="rId304" Type="http://schemas.openxmlformats.org/officeDocument/2006/relationships/image" Target="media/image143.png"/><Relationship Id="rId388" Type="http://schemas.openxmlformats.org/officeDocument/2006/relationships/oleObject" Target="embeddings/oleObject204.bin"/><Relationship Id="rId511" Type="http://schemas.openxmlformats.org/officeDocument/2006/relationships/oleObject" Target="embeddings/oleObject265.bin"/><Relationship Id="rId85" Type="http://schemas.openxmlformats.org/officeDocument/2006/relationships/image" Target="media/image41.wmf"/><Relationship Id="rId150" Type="http://schemas.openxmlformats.org/officeDocument/2006/relationships/oleObject" Target="embeddings/oleObject70.bin"/><Relationship Id="rId248" Type="http://schemas.openxmlformats.org/officeDocument/2006/relationships/oleObject" Target="embeddings/oleObject123.bin"/><Relationship Id="rId455" Type="http://schemas.openxmlformats.org/officeDocument/2006/relationships/oleObject" Target="embeddings/oleObject237.bin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49.bin"/><Relationship Id="rId315" Type="http://schemas.openxmlformats.org/officeDocument/2006/relationships/image" Target="media/image147.wmf"/><Relationship Id="rId522" Type="http://schemas.openxmlformats.org/officeDocument/2006/relationships/image" Target="media/image245.wmf"/><Relationship Id="rId96" Type="http://schemas.openxmlformats.org/officeDocument/2006/relationships/oleObject" Target="embeddings/oleObject43.bin"/><Relationship Id="rId161" Type="http://schemas.openxmlformats.org/officeDocument/2006/relationships/image" Target="media/image79.wmf"/><Relationship Id="rId399" Type="http://schemas.openxmlformats.org/officeDocument/2006/relationships/image" Target="media/image183.wmf"/><Relationship Id="rId259" Type="http://schemas.openxmlformats.org/officeDocument/2006/relationships/image" Target="media/image124.wmf"/><Relationship Id="rId466" Type="http://schemas.openxmlformats.org/officeDocument/2006/relationships/image" Target="media/image217.wmf"/><Relationship Id="rId23" Type="http://schemas.openxmlformats.org/officeDocument/2006/relationships/image" Target="media/image9.wmf"/><Relationship Id="rId119" Type="http://schemas.openxmlformats.org/officeDocument/2006/relationships/image" Target="media/image58.wmf"/><Relationship Id="rId326" Type="http://schemas.openxmlformats.org/officeDocument/2006/relationships/oleObject" Target="embeddings/oleObject168.bin"/><Relationship Id="rId533" Type="http://schemas.openxmlformats.org/officeDocument/2006/relationships/oleObject" Target="embeddings/oleObject276.bin"/><Relationship Id="rId172" Type="http://schemas.openxmlformats.org/officeDocument/2006/relationships/oleObject" Target="embeddings/oleObject81.bin"/><Relationship Id="rId477" Type="http://schemas.openxmlformats.org/officeDocument/2006/relationships/oleObject" Target="embeddings/oleObject248.bin"/><Relationship Id="rId337" Type="http://schemas.openxmlformats.org/officeDocument/2006/relationships/oleObject" Target="embeddings/oleObject175.bin"/><Relationship Id="rId34" Type="http://schemas.openxmlformats.org/officeDocument/2006/relationships/oleObject" Target="embeddings/oleObject12.bin"/><Relationship Id="rId544" Type="http://schemas.openxmlformats.org/officeDocument/2006/relationships/image" Target="media/image256.wmf"/><Relationship Id="rId183" Type="http://schemas.openxmlformats.org/officeDocument/2006/relationships/image" Target="media/image90.wmf"/><Relationship Id="rId390" Type="http://schemas.openxmlformats.org/officeDocument/2006/relationships/oleObject" Target="embeddings/oleObject205.bin"/><Relationship Id="rId404" Type="http://schemas.openxmlformats.org/officeDocument/2006/relationships/oleObject" Target="embeddings/oleObject212.bin"/><Relationship Id="rId250" Type="http://schemas.openxmlformats.org/officeDocument/2006/relationships/oleObject" Target="embeddings/oleObject124.bin"/><Relationship Id="rId488" Type="http://schemas.openxmlformats.org/officeDocument/2006/relationships/image" Target="media/image228.wmf"/><Relationship Id="rId45" Type="http://schemas.openxmlformats.org/officeDocument/2006/relationships/image" Target="media/image21.wmf"/><Relationship Id="rId110" Type="http://schemas.openxmlformats.org/officeDocument/2006/relationships/oleObject" Target="embeddings/oleObject50.bin"/><Relationship Id="rId348" Type="http://schemas.openxmlformats.org/officeDocument/2006/relationships/image" Target="media/image160.wmf"/><Relationship Id="rId555" Type="http://schemas.openxmlformats.org/officeDocument/2006/relationships/oleObject" Target="embeddings/oleObject28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DD97B7-7859-4813-BE83-927B972018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80</Pages>
  <Words>19517</Words>
  <Characters>111247</Characters>
  <Application>Microsoft Office Word</Application>
  <DocSecurity>0</DocSecurity>
  <Lines>927</Lines>
  <Paragraphs>261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</Company>
  <LinksUpToDate>false</LinksUpToDate>
  <CharactersWithSpaces>130503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opm5</dc:creator>
  <cp:lastModifiedBy>Leonid Marchenko</cp:lastModifiedBy>
  <cp:revision>7</cp:revision>
  <cp:lastPrinted>2016-04-04T09:41:00Z</cp:lastPrinted>
  <dcterms:created xsi:type="dcterms:W3CDTF">2016-04-03T08:15:00Z</dcterms:created>
  <dcterms:modified xsi:type="dcterms:W3CDTF">2016-04-04T09:41:00Z</dcterms:modified>
</cp:coreProperties>
</file>